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8135" w14:textId="296310A9" w:rsidR="00F21913" w:rsidRPr="006852C4" w:rsidRDefault="00F21913" w:rsidP="00F21913">
      <w:pPr>
        <w:keepNext/>
        <w:keepLines/>
        <w:pBdr>
          <w:bottom w:val="single" w:sz="4" w:space="1" w:color="595959" w:themeColor="text1" w:themeTint="A6"/>
        </w:pBdr>
        <w:ind w:left="432" w:hanging="432"/>
        <w:jc w:val="center"/>
        <w:outlineLvl w:val="0"/>
        <w:rPr>
          <w:rFonts w:ascii="Arial" w:hAnsi="Arial" w:cs="Arial"/>
          <w:b/>
          <w:bCs/>
          <w:kern w:val="32"/>
        </w:rPr>
      </w:pPr>
      <w:r w:rsidRPr="006852C4">
        <w:rPr>
          <w:rFonts w:ascii="Arial" w:hAnsi="Arial" w:cs="Arial"/>
          <w:b/>
          <w:bCs/>
          <w:kern w:val="32"/>
        </w:rPr>
        <w:t xml:space="preserve">Job Description and Person Specification </w:t>
      </w:r>
    </w:p>
    <w:p w14:paraId="1C147871" w14:textId="77777777" w:rsidR="00F21913" w:rsidRPr="006852C4" w:rsidRDefault="00F21913" w:rsidP="00F21913">
      <w:pPr>
        <w:spacing w:after="0" w:line="240" w:lineRule="auto"/>
        <w:rPr>
          <w:rFonts w:ascii="Arial" w:eastAsia="Times New Roman" w:hAnsi="Arial" w:cs="Arial"/>
          <w:b/>
          <w:u w:val="single"/>
          <w:lang w:eastAsia="en-GB"/>
        </w:rPr>
      </w:pPr>
    </w:p>
    <w:tbl>
      <w:tblPr>
        <w:tblStyle w:val="TableGrid"/>
        <w:tblW w:w="10485" w:type="dxa"/>
        <w:tblLook w:val="04A0" w:firstRow="1" w:lastRow="0" w:firstColumn="1" w:lastColumn="0" w:noHBand="0" w:noVBand="1"/>
      </w:tblPr>
      <w:tblGrid>
        <w:gridCol w:w="3389"/>
        <w:gridCol w:w="7096"/>
      </w:tblGrid>
      <w:tr w:rsidR="00F21913" w:rsidRPr="006852C4" w14:paraId="0018031D" w14:textId="77777777" w:rsidTr="00FF3703">
        <w:tc>
          <w:tcPr>
            <w:tcW w:w="3389" w:type="dxa"/>
            <w:shd w:val="clear" w:color="auto" w:fill="92D050"/>
          </w:tcPr>
          <w:p w14:paraId="585D44A4" w14:textId="77777777" w:rsidR="00F21913" w:rsidRPr="006852C4" w:rsidRDefault="00F21913" w:rsidP="00457BA5">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Job title</w:t>
            </w:r>
          </w:p>
        </w:tc>
        <w:tc>
          <w:tcPr>
            <w:tcW w:w="7096" w:type="dxa"/>
          </w:tcPr>
          <w:p w14:paraId="0D1F2D42" w14:textId="10228D8F" w:rsidR="00F21913" w:rsidRPr="006852C4" w:rsidRDefault="00F21913" w:rsidP="00457BA5">
            <w:pPr>
              <w:rPr>
                <w:rFonts w:ascii="Arial" w:hAnsi="Arial" w:cs="Arial"/>
                <w:sz w:val="22"/>
                <w:szCs w:val="22"/>
                <w:lang w:eastAsia="en-GB"/>
              </w:rPr>
            </w:pPr>
            <w:r w:rsidRPr="006852C4">
              <w:rPr>
                <w:rFonts w:ascii="Arial" w:hAnsi="Arial" w:cs="Arial"/>
                <w:sz w:val="22"/>
                <w:szCs w:val="22"/>
                <w:lang w:eastAsia="en-GB"/>
              </w:rPr>
              <w:t>Dispensary Administration Assistant</w:t>
            </w:r>
          </w:p>
        </w:tc>
      </w:tr>
      <w:tr w:rsidR="00F21913" w:rsidRPr="006852C4" w14:paraId="5F559DFD" w14:textId="77777777" w:rsidTr="00FF3703">
        <w:tc>
          <w:tcPr>
            <w:tcW w:w="3389" w:type="dxa"/>
            <w:shd w:val="clear" w:color="auto" w:fill="92D050"/>
          </w:tcPr>
          <w:p w14:paraId="343C239D" w14:textId="77777777" w:rsidR="00F21913" w:rsidRPr="006852C4" w:rsidRDefault="00F21913" w:rsidP="00457BA5">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 xml:space="preserve">Hours per week </w:t>
            </w:r>
          </w:p>
        </w:tc>
        <w:tc>
          <w:tcPr>
            <w:tcW w:w="7096" w:type="dxa"/>
          </w:tcPr>
          <w:p w14:paraId="022EFABC" w14:textId="5558FBB8" w:rsidR="00F21913" w:rsidRPr="006852C4" w:rsidRDefault="0021237C" w:rsidP="00457BA5">
            <w:pPr>
              <w:rPr>
                <w:rFonts w:ascii="Arial" w:hAnsi="Arial" w:cs="Arial"/>
                <w:sz w:val="22"/>
                <w:szCs w:val="22"/>
                <w:lang w:eastAsia="en-GB"/>
              </w:rPr>
            </w:pPr>
            <w:r>
              <w:rPr>
                <w:rFonts w:ascii="Arial" w:hAnsi="Arial" w:cs="Arial"/>
                <w:sz w:val="22"/>
                <w:szCs w:val="22"/>
                <w:lang w:eastAsia="en-GB"/>
              </w:rPr>
              <w:t xml:space="preserve">15 </w:t>
            </w:r>
            <w:r w:rsidR="00F21913" w:rsidRPr="006852C4">
              <w:rPr>
                <w:rFonts w:ascii="Arial" w:hAnsi="Arial" w:cs="Arial"/>
                <w:sz w:val="22"/>
                <w:szCs w:val="22"/>
                <w:lang w:eastAsia="en-GB"/>
              </w:rPr>
              <w:t>hours per week</w:t>
            </w:r>
          </w:p>
        </w:tc>
      </w:tr>
      <w:tr w:rsidR="00F21913" w:rsidRPr="006852C4" w14:paraId="33A7343E" w14:textId="77777777" w:rsidTr="00FF3703">
        <w:tc>
          <w:tcPr>
            <w:tcW w:w="3389" w:type="dxa"/>
            <w:shd w:val="clear" w:color="auto" w:fill="92D050"/>
          </w:tcPr>
          <w:p w14:paraId="214BC53A" w14:textId="77777777" w:rsidR="00F21913" w:rsidRPr="006852C4" w:rsidRDefault="00F21913" w:rsidP="00457BA5">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Reports to</w:t>
            </w:r>
          </w:p>
        </w:tc>
        <w:tc>
          <w:tcPr>
            <w:tcW w:w="7096" w:type="dxa"/>
          </w:tcPr>
          <w:p w14:paraId="72DA16BD" w14:textId="252C585B" w:rsidR="00F21913" w:rsidRPr="006852C4" w:rsidRDefault="00F21913" w:rsidP="00457BA5">
            <w:pPr>
              <w:rPr>
                <w:rFonts w:ascii="Arial" w:hAnsi="Arial" w:cs="Arial"/>
                <w:sz w:val="22"/>
                <w:szCs w:val="22"/>
                <w:lang w:eastAsia="en-GB"/>
              </w:rPr>
            </w:pPr>
            <w:r w:rsidRPr="006852C4">
              <w:rPr>
                <w:rFonts w:ascii="Arial" w:hAnsi="Arial" w:cs="Arial"/>
                <w:sz w:val="22"/>
                <w:szCs w:val="22"/>
                <w:lang w:eastAsia="en-GB"/>
              </w:rPr>
              <w:t>Dispensary Lead &amp; Practice Operations Manager</w:t>
            </w:r>
          </w:p>
        </w:tc>
      </w:tr>
    </w:tbl>
    <w:p w14:paraId="7EE12F5E" w14:textId="77777777" w:rsidR="00F21913" w:rsidRPr="006852C4" w:rsidRDefault="00F21913" w:rsidP="00F21913">
      <w:pPr>
        <w:spacing w:after="0" w:line="240" w:lineRule="auto"/>
        <w:rPr>
          <w:rFonts w:ascii="Arial" w:eastAsia="Times New Roman" w:hAnsi="Arial" w:cs="Arial"/>
          <w:b/>
          <w:u w:val="single"/>
          <w:lang w:eastAsia="en-GB"/>
        </w:rPr>
      </w:pPr>
    </w:p>
    <w:p w14:paraId="1FE31EB7" w14:textId="77777777" w:rsidR="00F21913" w:rsidRPr="006852C4" w:rsidRDefault="00F21913" w:rsidP="00F21913">
      <w:pPr>
        <w:spacing w:after="0" w:line="240" w:lineRule="auto"/>
        <w:ind w:left="-426"/>
        <w:rPr>
          <w:rFonts w:ascii="Arial" w:eastAsia="Times New Roman" w:hAnsi="Arial" w:cs="Arial"/>
          <w:b/>
          <w:u w:val="single"/>
          <w:lang w:eastAsia="en-GB"/>
        </w:rPr>
      </w:pPr>
    </w:p>
    <w:tbl>
      <w:tblPr>
        <w:tblStyle w:val="TableGrid"/>
        <w:tblW w:w="10485" w:type="dxa"/>
        <w:tblLook w:val="04A0" w:firstRow="1" w:lastRow="0" w:firstColumn="1" w:lastColumn="0" w:noHBand="0" w:noVBand="1"/>
      </w:tblPr>
      <w:tblGrid>
        <w:gridCol w:w="10485"/>
      </w:tblGrid>
      <w:tr w:rsidR="00F21913" w:rsidRPr="006852C4" w14:paraId="05D199F0" w14:textId="77777777" w:rsidTr="00FF3703">
        <w:tc>
          <w:tcPr>
            <w:tcW w:w="10485" w:type="dxa"/>
            <w:shd w:val="clear" w:color="auto" w:fill="92D050"/>
          </w:tcPr>
          <w:p w14:paraId="671E05CE" w14:textId="77777777" w:rsidR="00F21913" w:rsidRPr="006852C4" w:rsidRDefault="00F21913" w:rsidP="00457BA5">
            <w:pPr>
              <w:spacing w:after="120"/>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Job summary</w:t>
            </w:r>
          </w:p>
        </w:tc>
      </w:tr>
      <w:tr w:rsidR="00F21913" w:rsidRPr="006852C4" w14:paraId="00B82CDE" w14:textId="77777777" w:rsidTr="00765AA6">
        <w:trPr>
          <w:trHeight w:val="224"/>
        </w:trPr>
        <w:tc>
          <w:tcPr>
            <w:tcW w:w="10485" w:type="dxa"/>
          </w:tcPr>
          <w:p w14:paraId="550B4774" w14:textId="3000241B" w:rsidR="00F21913" w:rsidRPr="006852C4" w:rsidRDefault="00F21913" w:rsidP="00457BA5">
            <w:pPr>
              <w:widowControl w:val="0"/>
              <w:autoSpaceDE w:val="0"/>
              <w:autoSpaceDN w:val="0"/>
              <w:adjustRightInd w:val="0"/>
              <w:contextualSpacing/>
              <w:rPr>
                <w:rFonts w:ascii="Arial" w:hAnsi="Arial" w:cs="Arial"/>
                <w:color w:val="000000"/>
                <w:sz w:val="22"/>
                <w:szCs w:val="22"/>
                <w:lang w:eastAsia="en-GB"/>
              </w:rPr>
            </w:pPr>
            <w:r w:rsidRPr="006852C4">
              <w:rPr>
                <w:rFonts w:ascii="Arial" w:hAnsi="Arial" w:cs="Arial"/>
                <w:color w:val="000000"/>
                <w:sz w:val="22"/>
                <w:szCs w:val="22"/>
                <w:lang w:eastAsia="en-GB"/>
              </w:rPr>
              <w:t>To be responsible for the accurate and timely processing of prescription requests for the entitled population, liaising effectively with all relevant personnel. Any other dispensary administrative tasks and patient communications as directed by the Dispensary Lead.</w:t>
            </w:r>
          </w:p>
          <w:p w14:paraId="2CC120FB" w14:textId="77777777" w:rsidR="00F21913" w:rsidRPr="006852C4" w:rsidRDefault="00F21913" w:rsidP="00457BA5">
            <w:pPr>
              <w:widowControl w:val="0"/>
              <w:autoSpaceDE w:val="0"/>
              <w:autoSpaceDN w:val="0"/>
              <w:adjustRightInd w:val="0"/>
              <w:contextualSpacing/>
              <w:rPr>
                <w:rFonts w:ascii="Arial" w:hAnsi="Arial" w:cs="Arial"/>
                <w:color w:val="000000"/>
                <w:sz w:val="22"/>
                <w:szCs w:val="22"/>
                <w:lang w:eastAsia="en-GB"/>
              </w:rPr>
            </w:pPr>
          </w:p>
          <w:p w14:paraId="081B0FFC" w14:textId="0BB9DD07" w:rsidR="00F21913" w:rsidRPr="006852C4" w:rsidRDefault="00F21913" w:rsidP="00457BA5">
            <w:pPr>
              <w:widowControl w:val="0"/>
              <w:autoSpaceDE w:val="0"/>
              <w:autoSpaceDN w:val="0"/>
              <w:adjustRightInd w:val="0"/>
              <w:contextualSpacing/>
              <w:rPr>
                <w:rFonts w:ascii="Arial" w:hAnsi="Arial" w:cs="Arial"/>
                <w:sz w:val="22"/>
                <w:szCs w:val="22"/>
                <w:lang w:eastAsia="en-GB"/>
              </w:rPr>
            </w:pPr>
            <w:r w:rsidRPr="006852C4">
              <w:rPr>
                <w:rFonts w:ascii="Arial" w:hAnsi="Arial" w:cs="Arial"/>
                <w:color w:val="000000"/>
                <w:sz w:val="22"/>
                <w:szCs w:val="22"/>
                <w:lang w:eastAsia="en-GB"/>
              </w:rPr>
              <w:t xml:space="preserve">Duties can include, but are not limited to, the processing of repeat prescriptions in electronic and hard copy format, including online requests. In addition, the post holder will be required to support the multidisciplinary team, ensuring the objectives of the organisation are met. </w:t>
            </w:r>
          </w:p>
          <w:p w14:paraId="1140DF03" w14:textId="77777777" w:rsidR="00F21913" w:rsidRPr="006852C4" w:rsidRDefault="00F21913" w:rsidP="00457BA5">
            <w:pPr>
              <w:widowControl w:val="0"/>
              <w:autoSpaceDE w:val="0"/>
              <w:autoSpaceDN w:val="0"/>
              <w:adjustRightInd w:val="0"/>
              <w:contextualSpacing/>
              <w:rPr>
                <w:rFonts w:ascii="Arial" w:hAnsi="Arial" w:cs="Arial"/>
                <w:sz w:val="22"/>
                <w:szCs w:val="22"/>
                <w:lang w:eastAsia="en-GB"/>
              </w:rPr>
            </w:pPr>
          </w:p>
        </w:tc>
      </w:tr>
    </w:tbl>
    <w:p w14:paraId="349DEBA9" w14:textId="77777777" w:rsidR="00F21913" w:rsidRPr="006852C4" w:rsidRDefault="00F21913" w:rsidP="00F21913">
      <w:pPr>
        <w:spacing w:after="0" w:line="240" w:lineRule="auto"/>
        <w:rPr>
          <w:rFonts w:ascii="Arial" w:eastAsia="Times New Roman" w:hAnsi="Arial" w:cs="Arial"/>
          <w:b/>
          <w:u w:val="single"/>
          <w:lang w:eastAsia="en-GB"/>
        </w:rPr>
      </w:pPr>
    </w:p>
    <w:tbl>
      <w:tblPr>
        <w:tblStyle w:val="TableGrid"/>
        <w:tblW w:w="10485" w:type="dxa"/>
        <w:tblLook w:val="04A0" w:firstRow="1" w:lastRow="0" w:firstColumn="1" w:lastColumn="0" w:noHBand="0" w:noVBand="1"/>
      </w:tblPr>
      <w:tblGrid>
        <w:gridCol w:w="10485"/>
      </w:tblGrid>
      <w:tr w:rsidR="00F21913" w:rsidRPr="006852C4" w14:paraId="59E027DB" w14:textId="77777777" w:rsidTr="00FF3703">
        <w:tc>
          <w:tcPr>
            <w:tcW w:w="10485" w:type="dxa"/>
            <w:shd w:val="clear" w:color="auto" w:fill="92D050"/>
          </w:tcPr>
          <w:p w14:paraId="29666FEA" w14:textId="77777777" w:rsidR="00F21913" w:rsidRPr="006852C4" w:rsidRDefault="00F21913" w:rsidP="00457BA5">
            <w:pPr>
              <w:spacing w:after="120"/>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Primary key responsibilities</w:t>
            </w:r>
          </w:p>
        </w:tc>
      </w:tr>
      <w:tr w:rsidR="00F21913" w:rsidRPr="006852C4" w14:paraId="519413BC" w14:textId="77777777" w:rsidTr="00765AA6">
        <w:tc>
          <w:tcPr>
            <w:tcW w:w="10485" w:type="dxa"/>
          </w:tcPr>
          <w:p w14:paraId="0765D577" w14:textId="77777777" w:rsidR="00F21913" w:rsidRPr="006852C4" w:rsidRDefault="00F21913" w:rsidP="00457BA5">
            <w:pPr>
              <w:spacing w:after="200" w:line="276" w:lineRule="auto"/>
              <w:rPr>
                <w:rFonts w:ascii="Arial" w:hAnsi="Arial" w:cs="Arial"/>
                <w:sz w:val="22"/>
                <w:szCs w:val="22"/>
              </w:rPr>
            </w:pPr>
            <w:r w:rsidRPr="006852C4">
              <w:rPr>
                <w:rFonts w:ascii="Arial" w:hAnsi="Arial" w:cs="Arial"/>
                <w:sz w:val="22"/>
                <w:szCs w:val="22"/>
                <w:lang w:eastAsia="en-GB"/>
              </w:rPr>
              <w:t>The following are the core responsibilities of the Dispensary Administrator. There may be, on occasion, a requirement to carry out other tasks; this will be dependent upon factors such as workload and staffing levels:</w:t>
            </w:r>
            <w:r w:rsidRPr="006852C4">
              <w:rPr>
                <w:rFonts w:ascii="Arial" w:hAnsi="Arial" w:cs="Arial"/>
                <w:sz w:val="22"/>
                <w:szCs w:val="22"/>
              </w:rPr>
              <w:t xml:space="preserve"> </w:t>
            </w:r>
          </w:p>
          <w:p w14:paraId="68BAEA61" w14:textId="3533B1BB"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Receiving repeat prescription requests from patients via paper copy, telephone, email and online patient access and ensuring processed in timely manner</w:t>
            </w:r>
          </w:p>
          <w:p w14:paraId="65BE7543" w14:textId="1B361F10"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 xml:space="preserve">Communicating effectively and helping with patient queries at the Dispensary and answering phone calls from patients. </w:t>
            </w:r>
          </w:p>
          <w:p w14:paraId="56A56601" w14:textId="1B3C50CB"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Acting on any clinical &amp; administration tasks that are sent to the dispensary and phoning patients when asked to with the information or advice from the Practice Team.</w:t>
            </w:r>
          </w:p>
          <w:p w14:paraId="19BC80CA" w14:textId="6570ADA5"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Maintaining stock levels of FP10s, stationary (including patient forms from NHS business services), dispensing bags/bottles etc. and liaising with the dispensary lead to facilitate reordering.</w:t>
            </w:r>
          </w:p>
          <w:p w14:paraId="6FA597BA" w14:textId="77777777"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Collecting prescription charges in accordance with dispensary protocol.</w:t>
            </w:r>
          </w:p>
          <w:p w14:paraId="3EBAAC50" w14:textId="77777777" w:rsidR="00F21913" w:rsidRPr="006852C4" w:rsidRDefault="00F21913" w:rsidP="006852C4">
            <w:pPr>
              <w:pStyle w:val="ListParagraph"/>
              <w:numPr>
                <w:ilvl w:val="0"/>
                <w:numId w:val="2"/>
              </w:numPr>
              <w:ind w:left="714" w:hanging="357"/>
              <w:rPr>
                <w:rFonts w:ascii="Arial" w:hAnsi="Arial" w:cs="Arial"/>
                <w:sz w:val="22"/>
                <w:szCs w:val="22"/>
              </w:rPr>
            </w:pPr>
            <w:r w:rsidRPr="006852C4">
              <w:rPr>
                <w:rFonts w:ascii="Arial" w:hAnsi="Arial" w:cs="Arial"/>
                <w:sz w:val="22"/>
                <w:szCs w:val="22"/>
              </w:rPr>
              <w:t>Receiving and storing supplies of medication in accordance with dispensary Standard Operating Procedures ensuring the cold chain is maintained where applicable.</w:t>
            </w:r>
          </w:p>
          <w:p w14:paraId="1A7148B7" w14:textId="40A3597B" w:rsidR="00F21913" w:rsidRPr="006852C4" w:rsidRDefault="00F21913" w:rsidP="006852C4">
            <w:pPr>
              <w:pStyle w:val="ListParagraph"/>
              <w:numPr>
                <w:ilvl w:val="0"/>
                <w:numId w:val="2"/>
              </w:numPr>
              <w:ind w:left="714" w:hanging="357"/>
              <w:rPr>
                <w:rFonts w:ascii="Arial" w:hAnsi="Arial" w:cs="Arial"/>
                <w:sz w:val="22"/>
                <w:szCs w:val="22"/>
              </w:rPr>
            </w:pPr>
            <w:r w:rsidRPr="006852C4">
              <w:rPr>
                <w:rFonts w:ascii="Arial" w:hAnsi="Arial" w:cs="Arial"/>
                <w:sz w:val="22"/>
                <w:szCs w:val="22"/>
              </w:rPr>
              <w:t>Safe disposal of returned medication ensuring that any returned controlled drugs are dealt with according to dispensary protocol.</w:t>
            </w:r>
          </w:p>
          <w:p w14:paraId="55AC8DB6" w14:textId="12119E99" w:rsidR="00F21913" w:rsidRPr="006852C4" w:rsidRDefault="00F21913" w:rsidP="006852C4">
            <w:pPr>
              <w:pStyle w:val="ListParagraph"/>
              <w:numPr>
                <w:ilvl w:val="0"/>
                <w:numId w:val="2"/>
              </w:numPr>
              <w:ind w:left="714" w:hanging="357"/>
              <w:rPr>
                <w:rFonts w:ascii="Arial" w:hAnsi="Arial" w:cs="Arial"/>
                <w:sz w:val="22"/>
                <w:szCs w:val="22"/>
              </w:rPr>
            </w:pPr>
            <w:r w:rsidRPr="006852C4">
              <w:rPr>
                <w:rFonts w:ascii="Arial" w:hAnsi="Arial" w:cs="Arial"/>
                <w:sz w:val="22"/>
                <w:szCs w:val="22"/>
              </w:rPr>
              <w:t>Coordination of courier boxes for daily site delivery</w:t>
            </w:r>
          </w:p>
          <w:p w14:paraId="4F5BB2FE" w14:textId="3304E592" w:rsidR="006852C4" w:rsidRPr="006852C4" w:rsidRDefault="006852C4" w:rsidP="006852C4">
            <w:pPr>
              <w:pStyle w:val="NormalWeb"/>
              <w:numPr>
                <w:ilvl w:val="0"/>
                <w:numId w:val="2"/>
              </w:numPr>
              <w:tabs>
                <w:tab w:val="left" w:pos="5103"/>
              </w:tabs>
              <w:spacing w:before="0" w:beforeAutospacing="0" w:after="0" w:afterAutospacing="0"/>
              <w:ind w:left="714" w:hanging="357"/>
              <w:rPr>
                <w:rFonts w:ascii="Arial" w:hAnsi="Arial" w:cs="Arial"/>
                <w:color w:val="000000"/>
                <w:sz w:val="22"/>
                <w:szCs w:val="22"/>
              </w:rPr>
            </w:pPr>
            <w:r w:rsidRPr="006852C4">
              <w:rPr>
                <w:rFonts w:ascii="Arial" w:hAnsi="Arial" w:cs="Arial"/>
                <w:sz w:val="22"/>
                <w:szCs w:val="22"/>
              </w:rPr>
              <w:t>To provide a delivery service to our local branch surgeries, post office and housebound patients</w:t>
            </w:r>
          </w:p>
          <w:p w14:paraId="06FF4B2F" w14:textId="77777777"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Maintaining a clean and safe working environment at all times.</w:t>
            </w:r>
          </w:p>
          <w:p w14:paraId="0AF3EE1E" w14:textId="1966654E"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Maintain an accurate record at all times of patient requests by adding to patents medical records where appropriate and ensuring an audit trail is available for future reference.</w:t>
            </w:r>
          </w:p>
          <w:p w14:paraId="4B02B689" w14:textId="77777777" w:rsidR="00F21913" w:rsidRPr="006852C4" w:rsidRDefault="00F21913" w:rsidP="006852C4">
            <w:pPr>
              <w:pStyle w:val="ListParagraph"/>
              <w:numPr>
                <w:ilvl w:val="0"/>
                <w:numId w:val="2"/>
              </w:numPr>
              <w:rPr>
                <w:rFonts w:ascii="Arial" w:hAnsi="Arial" w:cs="Arial"/>
                <w:sz w:val="22"/>
                <w:szCs w:val="22"/>
              </w:rPr>
            </w:pPr>
            <w:r w:rsidRPr="006852C4">
              <w:rPr>
                <w:rFonts w:ascii="Arial" w:hAnsi="Arial" w:cs="Arial"/>
                <w:sz w:val="22"/>
                <w:szCs w:val="22"/>
              </w:rPr>
              <w:t>Maintain effective security of the dispensary at all times.</w:t>
            </w:r>
          </w:p>
          <w:p w14:paraId="4221841B" w14:textId="01D7BD42"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Any other tasks delegated by the Dispensary Lead &amp; Practice Operations Manager.</w:t>
            </w:r>
          </w:p>
          <w:p w14:paraId="1AD5CD96" w14:textId="77777777"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Attend and participate in any Practice Meetings and Training Events.</w:t>
            </w:r>
          </w:p>
          <w:p w14:paraId="173CBBCD" w14:textId="6EC70C7A"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Complete annually the Mandatory Training Modules assigned to your job role, and any other training identified in appraisals.</w:t>
            </w:r>
          </w:p>
          <w:p w14:paraId="0FFD65D1" w14:textId="506DEC55"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Actively encourage patients to reconcile medications to facilitate monthly collections.</w:t>
            </w:r>
          </w:p>
          <w:p w14:paraId="0737BB33" w14:textId="38E7EB24"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Act upon compliance issues, liaising with the appropriate clinician.</w:t>
            </w:r>
          </w:p>
          <w:p w14:paraId="001556D1" w14:textId="1E1C78D9"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 xml:space="preserve">Effectively liaise with external services, i.e., district nurses, to ensure </w:t>
            </w:r>
            <w:r w:rsidR="000432B3" w:rsidRPr="006852C4">
              <w:rPr>
                <w:rFonts w:ascii="Arial" w:hAnsi="Arial" w:cs="Arial"/>
                <w:sz w:val="22"/>
                <w:szCs w:val="22"/>
              </w:rPr>
              <w:t>prescription</w:t>
            </w:r>
            <w:r w:rsidRPr="006852C4">
              <w:rPr>
                <w:rFonts w:ascii="Arial" w:hAnsi="Arial" w:cs="Arial"/>
                <w:sz w:val="22"/>
                <w:szCs w:val="22"/>
              </w:rPr>
              <w:t>s are arranged for housebound patients when required.</w:t>
            </w:r>
          </w:p>
          <w:p w14:paraId="4DB047BF" w14:textId="77777777"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Input data into the patients’ healthcare records as necessary</w:t>
            </w:r>
          </w:p>
          <w:p w14:paraId="7EBD5096" w14:textId="2BF1C4AB"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Support the PCN pharmacist, prescribing GP's and dispensary lead when required to do so</w:t>
            </w:r>
          </w:p>
          <w:p w14:paraId="3FC98F0A" w14:textId="74950E7B"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Partake in audit as directed by the lead when required</w:t>
            </w:r>
          </w:p>
          <w:p w14:paraId="2DA943A0" w14:textId="08732143" w:rsidR="00F21913" w:rsidRPr="006852C4" w:rsidRDefault="00F21913" w:rsidP="006852C4">
            <w:pPr>
              <w:pStyle w:val="ListParagraph"/>
              <w:numPr>
                <w:ilvl w:val="0"/>
                <w:numId w:val="2"/>
              </w:numPr>
              <w:spacing w:after="200" w:line="276" w:lineRule="auto"/>
              <w:rPr>
                <w:rFonts w:ascii="Arial" w:hAnsi="Arial" w:cs="Arial"/>
                <w:sz w:val="22"/>
                <w:szCs w:val="22"/>
              </w:rPr>
            </w:pPr>
            <w:r w:rsidRPr="006852C4">
              <w:rPr>
                <w:rFonts w:ascii="Arial" w:hAnsi="Arial" w:cs="Arial"/>
                <w:sz w:val="22"/>
                <w:szCs w:val="22"/>
              </w:rPr>
              <w:t>Complete opening and closing procedures in accordance with the team rota</w:t>
            </w:r>
          </w:p>
        </w:tc>
      </w:tr>
    </w:tbl>
    <w:p w14:paraId="38C5FF7E" w14:textId="77777777" w:rsidR="00F21913" w:rsidRPr="006852C4" w:rsidRDefault="00F21913" w:rsidP="00F21913">
      <w:pPr>
        <w:spacing w:after="0" w:line="240" w:lineRule="auto"/>
        <w:rPr>
          <w:rFonts w:ascii="Arial" w:eastAsia="Times New Roman" w:hAnsi="Arial" w:cs="Arial"/>
          <w:b/>
          <w:u w:val="single"/>
          <w:lang w:eastAsia="en-GB"/>
        </w:rPr>
      </w:pPr>
    </w:p>
    <w:p w14:paraId="1EE769B4" w14:textId="77777777" w:rsidR="00F21913" w:rsidRPr="006852C4" w:rsidRDefault="00F21913" w:rsidP="00F21913">
      <w:pPr>
        <w:spacing w:after="0" w:line="240" w:lineRule="auto"/>
        <w:rPr>
          <w:rFonts w:ascii="Arial" w:eastAsia="Times New Roman" w:hAnsi="Arial" w:cs="Arial"/>
          <w:b/>
          <w:u w:val="single"/>
          <w:lang w:eastAsia="en-GB"/>
        </w:rPr>
      </w:pPr>
    </w:p>
    <w:tbl>
      <w:tblPr>
        <w:tblStyle w:val="TableGrid"/>
        <w:tblW w:w="10485" w:type="dxa"/>
        <w:tblLook w:val="04A0" w:firstRow="1" w:lastRow="0" w:firstColumn="1" w:lastColumn="0" w:noHBand="0" w:noVBand="1"/>
      </w:tblPr>
      <w:tblGrid>
        <w:gridCol w:w="10485"/>
      </w:tblGrid>
      <w:tr w:rsidR="00F21913" w:rsidRPr="006852C4" w14:paraId="532FF6F6" w14:textId="77777777" w:rsidTr="00FF3703">
        <w:tc>
          <w:tcPr>
            <w:tcW w:w="10485" w:type="dxa"/>
            <w:tcBorders>
              <w:top w:val="single" w:sz="4" w:space="0" w:color="auto"/>
              <w:left w:val="single" w:sz="4" w:space="0" w:color="auto"/>
              <w:bottom w:val="single" w:sz="4" w:space="0" w:color="auto"/>
              <w:right w:val="single" w:sz="4" w:space="0" w:color="auto"/>
            </w:tcBorders>
            <w:shd w:val="clear" w:color="auto" w:fill="92D050"/>
            <w:hideMark/>
          </w:tcPr>
          <w:p w14:paraId="2ECEEB91" w14:textId="77777777" w:rsidR="00F21913" w:rsidRPr="006852C4" w:rsidRDefault="00F21913" w:rsidP="00457BA5">
            <w:pPr>
              <w:spacing w:after="120"/>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Generic responsibilities</w:t>
            </w:r>
          </w:p>
        </w:tc>
      </w:tr>
      <w:tr w:rsidR="00F21913" w:rsidRPr="006852C4" w14:paraId="3810D13F" w14:textId="77777777" w:rsidTr="00765AA6">
        <w:tc>
          <w:tcPr>
            <w:tcW w:w="10485" w:type="dxa"/>
            <w:tcBorders>
              <w:top w:val="single" w:sz="4" w:space="0" w:color="auto"/>
              <w:left w:val="single" w:sz="4" w:space="0" w:color="auto"/>
              <w:bottom w:val="single" w:sz="4" w:space="0" w:color="auto"/>
              <w:right w:val="single" w:sz="4" w:space="0" w:color="auto"/>
            </w:tcBorders>
          </w:tcPr>
          <w:p w14:paraId="556A3E90" w14:textId="77777777" w:rsidR="00F21913" w:rsidRPr="006852C4" w:rsidRDefault="00F21913" w:rsidP="00F21913">
            <w:pPr>
              <w:jc w:val="both"/>
              <w:rPr>
                <w:rFonts w:ascii="Arial" w:hAnsi="Arial" w:cs="Arial"/>
                <w:b/>
                <w:sz w:val="22"/>
                <w:szCs w:val="22"/>
              </w:rPr>
            </w:pPr>
            <w:r w:rsidRPr="006852C4">
              <w:rPr>
                <w:rFonts w:ascii="Arial" w:hAnsi="Arial" w:cs="Arial"/>
                <w:b/>
                <w:sz w:val="22"/>
                <w:szCs w:val="22"/>
              </w:rPr>
              <w:t>Physical, emotional and mental effort:</w:t>
            </w:r>
          </w:p>
          <w:p w14:paraId="67EEFBF1"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The role is predominantly office based, using VDU &amp; telephone equipment as a major part of the daily role.</w:t>
            </w:r>
          </w:p>
          <w:p w14:paraId="56444064"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 xml:space="preserve">Frequent periods of concentration are required </w:t>
            </w:r>
          </w:p>
          <w:p w14:paraId="13670F20"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The pattern of the work will be unpredictable</w:t>
            </w:r>
          </w:p>
          <w:p w14:paraId="73BC0D72"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The post holder will be expected to change between tasks and expect interruptions in their daily work</w:t>
            </w:r>
          </w:p>
          <w:p w14:paraId="105CD1EB"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Post holders are expected to work at all locations to maintain the correct level of cover</w:t>
            </w:r>
          </w:p>
          <w:p w14:paraId="53EDCF74" w14:textId="77777777" w:rsidR="00F21913" w:rsidRPr="006852C4" w:rsidRDefault="00F21913" w:rsidP="00F21913">
            <w:pPr>
              <w:numPr>
                <w:ilvl w:val="0"/>
                <w:numId w:val="8"/>
              </w:numPr>
              <w:jc w:val="both"/>
              <w:rPr>
                <w:rFonts w:ascii="Arial" w:hAnsi="Arial" w:cs="Arial"/>
                <w:bCs/>
                <w:sz w:val="22"/>
                <w:szCs w:val="22"/>
              </w:rPr>
            </w:pPr>
            <w:r w:rsidRPr="006852C4">
              <w:rPr>
                <w:rFonts w:ascii="Arial" w:hAnsi="Arial" w:cs="Arial"/>
                <w:bCs/>
                <w:sz w:val="22"/>
                <w:szCs w:val="22"/>
              </w:rPr>
              <w:t xml:space="preserve">The role will expose the post holder to occasional distressing or emotional circumstances.  </w:t>
            </w:r>
          </w:p>
          <w:p w14:paraId="653C7FFD" w14:textId="77777777" w:rsidR="00F21913" w:rsidRPr="006852C4" w:rsidRDefault="00F21913" w:rsidP="00F21913">
            <w:pPr>
              <w:pStyle w:val="Heading3"/>
              <w:rPr>
                <w:rFonts w:ascii="Arial" w:hAnsi="Arial" w:cs="Arial"/>
                <w:color w:val="auto"/>
                <w:sz w:val="22"/>
                <w:szCs w:val="22"/>
              </w:rPr>
            </w:pPr>
            <w:r w:rsidRPr="006852C4">
              <w:rPr>
                <w:rFonts w:ascii="Arial" w:hAnsi="Arial" w:cs="Arial"/>
                <w:color w:val="auto"/>
                <w:sz w:val="22"/>
                <w:szCs w:val="22"/>
              </w:rPr>
              <w:t>Safeguarding Children and vulnerable adults:</w:t>
            </w:r>
          </w:p>
          <w:p w14:paraId="5D06E77F" w14:textId="77777777" w:rsidR="00F21913" w:rsidRPr="006852C4" w:rsidRDefault="00F21913" w:rsidP="00F21913">
            <w:pPr>
              <w:rPr>
                <w:rFonts w:ascii="Arial" w:hAnsi="Arial" w:cs="Arial"/>
                <w:sz w:val="22"/>
                <w:szCs w:val="22"/>
              </w:rPr>
            </w:pPr>
          </w:p>
          <w:p w14:paraId="6CEBE420" w14:textId="77777777" w:rsidR="00F21913" w:rsidRPr="006852C4" w:rsidRDefault="00F21913" w:rsidP="00F21913">
            <w:pPr>
              <w:numPr>
                <w:ilvl w:val="0"/>
                <w:numId w:val="9"/>
              </w:numPr>
              <w:jc w:val="both"/>
              <w:rPr>
                <w:rFonts w:ascii="Arial" w:hAnsi="Arial" w:cs="Arial"/>
                <w:b/>
                <w:sz w:val="22"/>
                <w:szCs w:val="22"/>
              </w:rPr>
            </w:pPr>
            <w:r w:rsidRPr="006852C4">
              <w:rPr>
                <w:rFonts w:ascii="Arial" w:hAnsi="Arial" w:cs="Arial"/>
                <w:bCs/>
                <w:sz w:val="22"/>
                <w:szCs w:val="22"/>
              </w:rPr>
              <w:t>Post holders have a general responsibility for safeguarding children and vulnerable adults in the course of their daily duties and for ensuring that they are aware of the specific duties relating to their role.</w:t>
            </w:r>
          </w:p>
          <w:p w14:paraId="309B9C88" w14:textId="77777777" w:rsidR="00F21913" w:rsidRPr="006852C4" w:rsidRDefault="00F21913" w:rsidP="00F21913">
            <w:pPr>
              <w:pStyle w:val="Heading3"/>
              <w:rPr>
                <w:rFonts w:ascii="Arial" w:hAnsi="Arial" w:cs="Arial"/>
                <w:color w:val="auto"/>
                <w:sz w:val="22"/>
                <w:szCs w:val="22"/>
              </w:rPr>
            </w:pPr>
            <w:r w:rsidRPr="006852C4">
              <w:rPr>
                <w:rFonts w:ascii="Arial" w:hAnsi="Arial" w:cs="Arial"/>
                <w:color w:val="auto"/>
                <w:sz w:val="22"/>
                <w:szCs w:val="22"/>
              </w:rPr>
              <w:t>Sustainability:</w:t>
            </w:r>
          </w:p>
          <w:p w14:paraId="5CD0DF74" w14:textId="77777777" w:rsidR="00F21913" w:rsidRPr="006852C4" w:rsidRDefault="00F21913" w:rsidP="00F21913">
            <w:pPr>
              <w:rPr>
                <w:rFonts w:ascii="Arial" w:hAnsi="Arial" w:cs="Arial"/>
                <w:sz w:val="22"/>
                <w:szCs w:val="22"/>
              </w:rPr>
            </w:pPr>
          </w:p>
          <w:p w14:paraId="54193B02" w14:textId="77777777" w:rsidR="00F21913" w:rsidRPr="006852C4" w:rsidRDefault="00F21913" w:rsidP="00F21913">
            <w:pPr>
              <w:numPr>
                <w:ilvl w:val="0"/>
                <w:numId w:val="9"/>
              </w:numPr>
              <w:jc w:val="both"/>
              <w:rPr>
                <w:rFonts w:ascii="Arial" w:hAnsi="Arial" w:cs="Arial"/>
                <w:b/>
                <w:sz w:val="22"/>
                <w:szCs w:val="22"/>
              </w:rPr>
            </w:pPr>
            <w:r w:rsidRPr="006852C4">
              <w:rPr>
                <w:rFonts w:ascii="Arial" w:hAnsi="Arial" w:cs="Arial"/>
                <w:bCs/>
                <w:sz w:val="22"/>
                <w:szCs w:val="22"/>
              </w:rPr>
              <w:t>It is the responsibility of all staff to minimise the Group’s environmental impact by recycling wherever possible, switching off lights, computers, monitors and equipment when not in use, minimising water usage and reporting faults promptly.</w:t>
            </w:r>
          </w:p>
          <w:p w14:paraId="66F99BB5" w14:textId="77777777" w:rsidR="00F21913" w:rsidRPr="006852C4" w:rsidRDefault="00F21913" w:rsidP="00F21913">
            <w:pPr>
              <w:numPr>
                <w:ilvl w:val="0"/>
                <w:numId w:val="9"/>
              </w:numPr>
              <w:jc w:val="both"/>
              <w:rPr>
                <w:rFonts w:ascii="Arial" w:hAnsi="Arial" w:cs="Arial"/>
                <w:b/>
                <w:sz w:val="22"/>
                <w:szCs w:val="22"/>
              </w:rPr>
            </w:pPr>
          </w:p>
          <w:p w14:paraId="10D762BF"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
                <w:bCs/>
                <w:sz w:val="22"/>
                <w:szCs w:val="22"/>
              </w:rPr>
              <w:t>Confidentiality:</w:t>
            </w:r>
          </w:p>
          <w:p w14:paraId="31F3F3C2"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76DB200E"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 xml:space="preserve">In the performance of the duties outlined in this job description, the post-holder may have access to confidential information relating to patients and their </w:t>
            </w:r>
            <w:proofErr w:type="spellStart"/>
            <w:r w:rsidRPr="006852C4">
              <w:rPr>
                <w:rFonts w:ascii="Arial" w:hAnsi="Arial" w:cs="Arial"/>
                <w:sz w:val="22"/>
                <w:szCs w:val="22"/>
              </w:rPr>
              <w:t>carers</w:t>
            </w:r>
            <w:proofErr w:type="spellEnd"/>
            <w:r w:rsidRPr="006852C4">
              <w:rPr>
                <w:rFonts w:ascii="Arial" w:hAnsi="Arial" w:cs="Arial"/>
                <w:sz w:val="22"/>
                <w:szCs w:val="22"/>
              </w:rPr>
              <w:t>, practice staff and other healthcare workers.  They may also have access to information relating to the practice as a business organisation.  All such information from any source is to be regarded as strictly confidential</w:t>
            </w:r>
          </w:p>
          <w:p w14:paraId="4F69BD55"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69156A6" w14:textId="77777777" w:rsidR="00F21913" w:rsidRPr="006852C4" w:rsidRDefault="00F21913" w:rsidP="00F21913">
            <w:pPr>
              <w:tabs>
                <w:tab w:val="left" w:pos="2268"/>
              </w:tabs>
              <w:ind w:left="720"/>
              <w:rPr>
                <w:rFonts w:ascii="Arial" w:hAnsi="Arial" w:cs="Arial"/>
                <w:sz w:val="22"/>
                <w:szCs w:val="22"/>
              </w:rPr>
            </w:pPr>
          </w:p>
          <w:p w14:paraId="30B5DFF1" w14:textId="77777777" w:rsidR="00F21913" w:rsidRPr="006852C4" w:rsidRDefault="00F21913" w:rsidP="00F21913">
            <w:pPr>
              <w:tabs>
                <w:tab w:val="left" w:pos="2268"/>
              </w:tabs>
              <w:rPr>
                <w:rFonts w:ascii="Arial" w:hAnsi="Arial" w:cs="Arial"/>
                <w:bCs/>
                <w:sz w:val="22"/>
                <w:szCs w:val="22"/>
              </w:rPr>
            </w:pPr>
            <w:bookmarkStart w:id="0" w:name="OLE_LINK1"/>
            <w:bookmarkStart w:id="1" w:name="OLE_LINK2"/>
            <w:r w:rsidRPr="006852C4">
              <w:rPr>
                <w:rFonts w:ascii="Arial" w:hAnsi="Arial" w:cs="Arial"/>
                <w:b/>
                <w:bCs/>
                <w:sz w:val="22"/>
                <w:szCs w:val="22"/>
              </w:rPr>
              <w:t>Health &amp; safety:</w:t>
            </w:r>
          </w:p>
          <w:p w14:paraId="4C5CFEE3" w14:textId="77777777" w:rsidR="00F21913" w:rsidRPr="006852C4" w:rsidRDefault="00F21913" w:rsidP="00F21913">
            <w:pPr>
              <w:tabs>
                <w:tab w:val="left" w:pos="2268"/>
              </w:tabs>
              <w:rPr>
                <w:rFonts w:ascii="Arial" w:hAnsi="Arial" w:cs="Arial"/>
                <w:sz w:val="22"/>
                <w:szCs w:val="22"/>
              </w:rPr>
            </w:pPr>
            <w:r w:rsidRPr="006852C4">
              <w:rPr>
                <w:rFonts w:ascii="Arial" w:hAnsi="Arial" w:cs="Arial"/>
                <w:sz w:val="22"/>
                <w:szCs w:val="22"/>
              </w:rPr>
              <w:t>The post-holder will assist in promoting and maintaining their own and others’ health, safety and security as defined in the practice health &amp; safety policy, and the practice infection control policy and published procedures. This will include:</w:t>
            </w:r>
          </w:p>
          <w:p w14:paraId="26AB183E"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Using personal security systems within the workplace according to group guidelines</w:t>
            </w:r>
          </w:p>
          <w:p w14:paraId="0CCDCAD5"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Identifying the risks involved in work activities and undertaking such activities in a way that manages those risks</w:t>
            </w:r>
          </w:p>
          <w:p w14:paraId="4DEB0BB8"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Making effective use of training to update knowledge and skills</w:t>
            </w:r>
          </w:p>
          <w:p w14:paraId="4D2D707A"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Using appropriate infection control procedures, maintaining work areas in a tidy and safe way, free from hazards</w:t>
            </w:r>
          </w:p>
          <w:p w14:paraId="6340E1F8"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Actively reporting health and safety hazards and infection hazards immediately when recognised</w:t>
            </w:r>
          </w:p>
          <w:p w14:paraId="4B29C547"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 xml:space="preserve">Keeping own work areas and general/patient areas generally clean, assisting in the maintenance of general standards of cleanliness consistent with the scope of the job holder’s role </w:t>
            </w:r>
          </w:p>
          <w:p w14:paraId="1C821AFF" w14:textId="77777777" w:rsidR="00F21913" w:rsidRPr="006852C4" w:rsidRDefault="00F21913" w:rsidP="00F21913">
            <w:pPr>
              <w:numPr>
                <w:ilvl w:val="0"/>
                <w:numId w:val="3"/>
              </w:numPr>
              <w:tabs>
                <w:tab w:val="left" w:pos="2268"/>
              </w:tabs>
              <w:rPr>
                <w:rFonts w:ascii="Arial" w:hAnsi="Arial" w:cs="Arial"/>
                <w:sz w:val="22"/>
                <w:szCs w:val="22"/>
              </w:rPr>
            </w:pPr>
            <w:r w:rsidRPr="006852C4">
              <w:rPr>
                <w:rFonts w:ascii="Arial" w:hAnsi="Arial" w:cs="Arial"/>
                <w:sz w:val="22"/>
                <w:szCs w:val="22"/>
              </w:rPr>
              <w:t>Reporting potential risks identified</w:t>
            </w:r>
          </w:p>
          <w:bookmarkEnd w:id="0"/>
          <w:bookmarkEnd w:id="1"/>
          <w:p w14:paraId="4652792F" w14:textId="77777777" w:rsidR="00F21913" w:rsidRPr="006852C4" w:rsidRDefault="00F21913" w:rsidP="00F21913">
            <w:pPr>
              <w:rPr>
                <w:rFonts w:ascii="Arial" w:hAnsi="Arial" w:cs="Arial"/>
                <w:sz w:val="22"/>
                <w:szCs w:val="22"/>
              </w:rPr>
            </w:pPr>
          </w:p>
          <w:p w14:paraId="64FFE407"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
                <w:bCs/>
                <w:sz w:val="22"/>
                <w:szCs w:val="22"/>
              </w:rPr>
              <w:t>Equality and diversity:</w:t>
            </w:r>
          </w:p>
          <w:p w14:paraId="47DBC638" w14:textId="77777777" w:rsidR="00F21913" w:rsidRPr="006852C4" w:rsidRDefault="00F21913" w:rsidP="00F21913">
            <w:pPr>
              <w:rPr>
                <w:rFonts w:ascii="Arial" w:hAnsi="Arial" w:cs="Arial"/>
                <w:sz w:val="22"/>
                <w:szCs w:val="22"/>
              </w:rPr>
            </w:pPr>
            <w:r w:rsidRPr="006852C4">
              <w:rPr>
                <w:rFonts w:ascii="Arial" w:hAnsi="Arial" w:cs="Arial"/>
                <w:sz w:val="22"/>
                <w:szCs w:val="22"/>
              </w:rPr>
              <w:t>The post-holder will support the equality, diversity and rights of patients, carers and colleagues, to include:</w:t>
            </w:r>
          </w:p>
          <w:p w14:paraId="55503ED7"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Acting in a way that recognises the importance of people’s rights, interpreting them in a way that is consistent with practice procedures and policies, and current legislation</w:t>
            </w:r>
          </w:p>
          <w:p w14:paraId="0287988C"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Respecting the privacy, dignity, needs and beliefs of patients, carers and colleagues</w:t>
            </w:r>
          </w:p>
          <w:p w14:paraId="26F3EF8E"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Behaving in a manner that is welcoming to, and of the individual, is non-judgmental and respects their circumstances, feelings, priorities and rights.</w:t>
            </w:r>
          </w:p>
          <w:p w14:paraId="7739D302" w14:textId="77777777" w:rsidR="00F21913" w:rsidRPr="006852C4" w:rsidRDefault="00F21913" w:rsidP="00F21913">
            <w:pPr>
              <w:rPr>
                <w:rFonts w:ascii="Arial" w:hAnsi="Arial" w:cs="Arial"/>
                <w:sz w:val="22"/>
                <w:szCs w:val="22"/>
              </w:rPr>
            </w:pPr>
          </w:p>
          <w:p w14:paraId="0060DBF5"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
                <w:bCs/>
                <w:sz w:val="22"/>
                <w:szCs w:val="22"/>
              </w:rPr>
              <w:t>Personal/professional development:</w:t>
            </w:r>
          </w:p>
          <w:p w14:paraId="1EE2EC98" w14:textId="77777777" w:rsidR="00F21913" w:rsidRPr="006852C4" w:rsidRDefault="00F21913" w:rsidP="00F21913">
            <w:pPr>
              <w:rPr>
                <w:rFonts w:ascii="Arial" w:hAnsi="Arial" w:cs="Arial"/>
                <w:sz w:val="22"/>
                <w:szCs w:val="22"/>
              </w:rPr>
            </w:pPr>
            <w:r w:rsidRPr="006852C4">
              <w:rPr>
                <w:rFonts w:ascii="Arial" w:hAnsi="Arial" w:cs="Arial"/>
                <w:sz w:val="22"/>
                <w:szCs w:val="22"/>
              </w:rPr>
              <w:t>The post-holder will participate in any training programme implemented by the practice as part of this employment, with such training to include:</w:t>
            </w:r>
          </w:p>
          <w:p w14:paraId="029B4B9B"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Participation in an annual individual performance review, including taking responsibility for maintaining a record of own personal and/or professional development</w:t>
            </w:r>
          </w:p>
          <w:p w14:paraId="1AB026A5"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Taking responsibility for own development, learning and performance and demonstrating skills and activities to others who are undertaking similar work</w:t>
            </w:r>
          </w:p>
          <w:p w14:paraId="72C7374C" w14:textId="77777777" w:rsidR="00F21913" w:rsidRPr="006852C4" w:rsidRDefault="00F21913" w:rsidP="00F21913">
            <w:pPr>
              <w:numPr>
                <w:ilvl w:val="0"/>
                <w:numId w:val="4"/>
              </w:numPr>
              <w:rPr>
                <w:rFonts w:ascii="Arial" w:hAnsi="Arial" w:cs="Arial"/>
                <w:sz w:val="22"/>
                <w:szCs w:val="22"/>
              </w:rPr>
            </w:pPr>
            <w:r w:rsidRPr="006852C4">
              <w:rPr>
                <w:rFonts w:ascii="Arial" w:hAnsi="Arial" w:cs="Arial"/>
                <w:sz w:val="22"/>
                <w:szCs w:val="22"/>
              </w:rPr>
              <w:t>Attend monthly team meetings</w:t>
            </w:r>
          </w:p>
          <w:p w14:paraId="5FA147A8" w14:textId="77777777" w:rsidR="00F21913" w:rsidRPr="006852C4" w:rsidRDefault="00F21913" w:rsidP="00F21913">
            <w:pPr>
              <w:rPr>
                <w:rFonts w:ascii="Arial" w:hAnsi="Arial" w:cs="Arial"/>
                <w:sz w:val="22"/>
                <w:szCs w:val="22"/>
              </w:rPr>
            </w:pPr>
          </w:p>
          <w:p w14:paraId="4946EB58"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
                <w:bCs/>
                <w:sz w:val="22"/>
                <w:szCs w:val="22"/>
              </w:rPr>
              <w:t>Quality:</w:t>
            </w:r>
          </w:p>
          <w:p w14:paraId="40BF7DB7" w14:textId="77777777" w:rsidR="00F21913" w:rsidRPr="006852C4" w:rsidRDefault="00F21913" w:rsidP="00F21913">
            <w:pPr>
              <w:rPr>
                <w:rFonts w:ascii="Arial" w:hAnsi="Arial" w:cs="Arial"/>
                <w:sz w:val="22"/>
                <w:szCs w:val="22"/>
              </w:rPr>
            </w:pPr>
            <w:r w:rsidRPr="006852C4">
              <w:rPr>
                <w:rFonts w:ascii="Arial" w:hAnsi="Arial" w:cs="Arial"/>
                <w:sz w:val="22"/>
                <w:szCs w:val="22"/>
              </w:rPr>
              <w:t>The post-holder will strive to maintain quality within the practice, and will:</w:t>
            </w:r>
          </w:p>
          <w:p w14:paraId="0D469ACB" w14:textId="77777777" w:rsidR="00F21913" w:rsidRPr="006852C4" w:rsidRDefault="00F21913" w:rsidP="00F21913">
            <w:pPr>
              <w:numPr>
                <w:ilvl w:val="0"/>
                <w:numId w:val="5"/>
              </w:numPr>
              <w:rPr>
                <w:rFonts w:ascii="Arial" w:hAnsi="Arial" w:cs="Arial"/>
                <w:sz w:val="22"/>
                <w:szCs w:val="22"/>
              </w:rPr>
            </w:pPr>
            <w:r w:rsidRPr="006852C4">
              <w:rPr>
                <w:rFonts w:ascii="Arial" w:hAnsi="Arial" w:cs="Arial"/>
                <w:sz w:val="22"/>
                <w:szCs w:val="22"/>
              </w:rPr>
              <w:t>Alert other team members to issues of quality and risk</w:t>
            </w:r>
          </w:p>
          <w:p w14:paraId="68AD11E5" w14:textId="77777777" w:rsidR="00F21913" w:rsidRPr="006852C4" w:rsidRDefault="00F21913" w:rsidP="00F21913">
            <w:pPr>
              <w:numPr>
                <w:ilvl w:val="0"/>
                <w:numId w:val="5"/>
              </w:numPr>
              <w:rPr>
                <w:rFonts w:ascii="Arial" w:hAnsi="Arial" w:cs="Arial"/>
                <w:sz w:val="22"/>
                <w:szCs w:val="22"/>
              </w:rPr>
            </w:pPr>
            <w:r w:rsidRPr="006852C4">
              <w:rPr>
                <w:rFonts w:ascii="Arial" w:hAnsi="Arial" w:cs="Arial"/>
                <w:sz w:val="22"/>
                <w:szCs w:val="22"/>
              </w:rPr>
              <w:t>Assess own performance and take accountability for own actions, either directly or under supervision</w:t>
            </w:r>
          </w:p>
          <w:p w14:paraId="52946837" w14:textId="77777777" w:rsidR="00F21913" w:rsidRPr="006852C4" w:rsidRDefault="00F21913" w:rsidP="00F21913">
            <w:pPr>
              <w:numPr>
                <w:ilvl w:val="0"/>
                <w:numId w:val="5"/>
              </w:numPr>
              <w:rPr>
                <w:rFonts w:ascii="Arial" w:hAnsi="Arial" w:cs="Arial"/>
                <w:sz w:val="22"/>
                <w:szCs w:val="22"/>
              </w:rPr>
            </w:pPr>
            <w:r w:rsidRPr="006852C4">
              <w:rPr>
                <w:rFonts w:ascii="Arial" w:hAnsi="Arial" w:cs="Arial"/>
                <w:sz w:val="22"/>
                <w:szCs w:val="22"/>
              </w:rPr>
              <w:t>Contribute to the effectiveness of the team by reflecting on own and team activities and making suggestions on ways to improve and enhance the team’s performance</w:t>
            </w:r>
          </w:p>
          <w:p w14:paraId="226EE0A5" w14:textId="77777777" w:rsidR="00F21913" w:rsidRPr="006852C4" w:rsidRDefault="00F21913" w:rsidP="00F21913">
            <w:pPr>
              <w:numPr>
                <w:ilvl w:val="0"/>
                <w:numId w:val="5"/>
              </w:numPr>
              <w:rPr>
                <w:rFonts w:ascii="Arial" w:hAnsi="Arial" w:cs="Arial"/>
                <w:sz w:val="22"/>
                <w:szCs w:val="22"/>
              </w:rPr>
            </w:pPr>
            <w:r w:rsidRPr="006852C4">
              <w:rPr>
                <w:rFonts w:ascii="Arial" w:hAnsi="Arial" w:cs="Arial"/>
                <w:sz w:val="22"/>
                <w:szCs w:val="22"/>
              </w:rPr>
              <w:t>Work effectively with individuals in other agencies to meet patients’ needs</w:t>
            </w:r>
          </w:p>
          <w:p w14:paraId="12ACEB8B" w14:textId="77777777" w:rsidR="00F21913" w:rsidRPr="006852C4" w:rsidRDefault="00F21913" w:rsidP="00F21913">
            <w:pPr>
              <w:numPr>
                <w:ilvl w:val="0"/>
                <w:numId w:val="5"/>
              </w:numPr>
              <w:rPr>
                <w:rFonts w:ascii="Arial" w:hAnsi="Arial" w:cs="Arial"/>
                <w:sz w:val="22"/>
                <w:szCs w:val="22"/>
              </w:rPr>
            </w:pPr>
            <w:r w:rsidRPr="006852C4">
              <w:rPr>
                <w:rFonts w:ascii="Arial" w:hAnsi="Arial" w:cs="Arial"/>
                <w:sz w:val="22"/>
                <w:szCs w:val="22"/>
              </w:rPr>
              <w:t>Effectively manage own time, workload and resources</w:t>
            </w:r>
          </w:p>
          <w:p w14:paraId="0ED4DF8F" w14:textId="77777777" w:rsidR="00F21913" w:rsidRPr="006852C4" w:rsidRDefault="00F21913" w:rsidP="00F21913">
            <w:pPr>
              <w:ind w:left="360"/>
              <w:rPr>
                <w:rFonts w:ascii="Arial" w:hAnsi="Arial" w:cs="Arial"/>
                <w:sz w:val="22"/>
                <w:szCs w:val="22"/>
              </w:rPr>
            </w:pPr>
          </w:p>
          <w:p w14:paraId="17911CEF" w14:textId="77777777" w:rsidR="00F21913" w:rsidRPr="006852C4" w:rsidRDefault="00F21913" w:rsidP="00F21913">
            <w:pPr>
              <w:rPr>
                <w:rFonts w:ascii="Arial" w:hAnsi="Arial" w:cs="Arial"/>
                <w:b/>
                <w:bCs/>
                <w:sz w:val="22"/>
                <w:szCs w:val="22"/>
              </w:rPr>
            </w:pPr>
            <w:r w:rsidRPr="006852C4">
              <w:rPr>
                <w:rFonts w:ascii="Arial" w:hAnsi="Arial" w:cs="Arial"/>
                <w:b/>
                <w:bCs/>
                <w:sz w:val="22"/>
                <w:szCs w:val="22"/>
              </w:rPr>
              <w:t>Communication:</w:t>
            </w:r>
          </w:p>
          <w:p w14:paraId="350FC834"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Cs/>
                <w:sz w:val="22"/>
                <w:szCs w:val="22"/>
              </w:rPr>
              <w:t>The post-holder should recognise the importance of effective communication within the team and will strive to:</w:t>
            </w:r>
          </w:p>
          <w:p w14:paraId="39804264" w14:textId="77777777" w:rsidR="00F21913" w:rsidRPr="006852C4" w:rsidRDefault="00F21913" w:rsidP="00F21913">
            <w:pPr>
              <w:numPr>
                <w:ilvl w:val="0"/>
                <w:numId w:val="6"/>
              </w:numPr>
              <w:tabs>
                <w:tab w:val="left" w:pos="2268"/>
              </w:tabs>
              <w:rPr>
                <w:rFonts w:ascii="Arial" w:hAnsi="Arial" w:cs="Arial"/>
                <w:bCs/>
                <w:sz w:val="22"/>
                <w:szCs w:val="22"/>
              </w:rPr>
            </w:pPr>
            <w:r w:rsidRPr="006852C4">
              <w:rPr>
                <w:rFonts w:ascii="Arial" w:hAnsi="Arial" w:cs="Arial"/>
                <w:sz w:val="22"/>
                <w:szCs w:val="22"/>
              </w:rPr>
              <w:t>Communicate effectively with other team members</w:t>
            </w:r>
          </w:p>
          <w:p w14:paraId="087FC575" w14:textId="77777777" w:rsidR="00F21913" w:rsidRPr="006852C4" w:rsidRDefault="00F21913" w:rsidP="00F21913">
            <w:pPr>
              <w:numPr>
                <w:ilvl w:val="0"/>
                <w:numId w:val="6"/>
              </w:numPr>
              <w:tabs>
                <w:tab w:val="left" w:pos="2268"/>
              </w:tabs>
              <w:rPr>
                <w:rFonts w:ascii="Arial" w:hAnsi="Arial" w:cs="Arial"/>
                <w:bCs/>
                <w:sz w:val="22"/>
                <w:szCs w:val="22"/>
              </w:rPr>
            </w:pPr>
            <w:r w:rsidRPr="006852C4">
              <w:rPr>
                <w:rFonts w:ascii="Arial" w:hAnsi="Arial" w:cs="Arial"/>
                <w:sz w:val="22"/>
                <w:szCs w:val="22"/>
              </w:rPr>
              <w:t>Communicate effectively with patients and carers</w:t>
            </w:r>
          </w:p>
          <w:p w14:paraId="28C6C5CA" w14:textId="77777777" w:rsidR="00F21913" w:rsidRPr="006852C4" w:rsidRDefault="00F21913" w:rsidP="00F21913">
            <w:pPr>
              <w:numPr>
                <w:ilvl w:val="0"/>
                <w:numId w:val="6"/>
              </w:numPr>
              <w:tabs>
                <w:tab w:val="left" w:pos="2268"/>
              </w:tabs>
              <w:rPr>
                <w:rFonts w:ascii="Arial" w:hAnsi="Arial" w:cs="Arial"/>
                <w:bCs/>
                <w:sz w:val="22"/>
                <w:szCs w:val="22"/>
              </w:rPr>
            </w:pPr>
            <w:r w:rsidRPr="006852C4">
              <w:rPr>
                <w:rFonts w:ascii="Arial" w:hAnsi="Arial" w:cs="Arial"/>
                <w:sz w:val="22"/>
                <w:szCs w:val="22"/>
              </w:rPr>
              <w:t>Recognise people’s needs for alternative methods of communication and respond accordingly</w:t>
            </w:r>
          </w:p>
          <w:p w14:paraId="6C9E9745" w14:textId="77777777" w:rsidR="00F21913" w:rsidRPr="006852C4" w:rsidRDefault="00F21913" w:rsidP="00F21913">
            <w:pPr>
              <w:tabs>
                <w:tab w:val="left" w:pos="2268"/>
              </w:tabs>
              <w:ind w:left="360"/>
              <w:rPr>
                <w:rFonts w:ascii="Arial" w:hAnsi="Arial" w:cs="Arial"/>
                <w:bCs/>
                <w:sz w:val="22"/>
                <w:szCs w:val="22"/>
              </w:rPr>
            </w:pPr>
          </w:p>
          <w:p w14:paraId="1B1E1772" w14:textId="77777777" w:rsidR="00F21913" w:rsidRPr="006852C4" w:rsidRDefault="00F21913" w:rsidP="00F21913">
            <w:pPr>
              <w:tabs>
                <w:tab w:val="left" w:pos="2268"/>
              </w:tabs>
              <w:rPr>
                <w:rFonts w:ascii="Arial" w:hAnsi="Arial" w:cs="Arial"/>
                <w:bCs/>
                <w:sz w:val="22"/>
                <w:szCs w:val="22"/>
              </w:rPr>
            </w:pPr>
            <w:r w:rsidRPr="006852C4">
              <w:rPr>
                <w:rFonts w:ascii="Arial" w:hAnsi="Arial" w:cs="Arial"/>
                <w:b/>
                <w:bCs/>
                <w:sz w:val="22"/>
                <w:szCs w:val="22"/>
              </w:rPr>
              <w:t>Contribution to the implementation of services:</w:t>
            </w:r>
          </w:p>
          <w:p w14:paraId="6C76411C" w14:textId="77777777" w:rsidR="00F21913" w:rsidRPr="006852C4" w:rsidRDefault="00F21913" w:rsidP="00F21913">
            <w:pPr>
              <w:rPr>
                <w:rFonts w:ascii="Arial" w:hAnsi="Arial" w:cs="Arial"/>
                <w:sz w:val="22"/>
                <w:szCs w:val="22"/>
              </w:rPr>
            </w:pPr>
            <w:r w:rsidRPr="006852C4">
              <w:rPr>
                <w:rFonts w:ascii="Arial" w:hAnsi="Arial" w:cs="Arial"/>
                <w:sz w:val="22"/>
                <w:szCs w:val="22"/>
              </w:rPr>
              <w:t>The post-holder will:</w:t>
            </w:r>
          </w:p>
          <w:p w14:paraId="0FACC111" w14:textId="77777777" w:rsidR="00F21913" w:rsidRPr="006852C4" w:rsidRDefault="00F21913" w:rsidP="00F21913">
            <w:pPr>
              <w:numPr>
                <w:ilvl w:val="0"/>
                <w:numId w:val="7"/>
              </w:numPr>
              <w:rPr>
                <w:rFonts w:ascii="Arial" w:hAnsi="Arial" w:cs="Arial"/>
                <w:sz w:val="22"/>
                <w:szCs w:val="22"/>
              </w:rPr>
            </w:pPr>
            <w:r w:rsidRPr="006852C4">
              <w:rPr>
                <w:rFonts w:ascii="Arial" w:hAnsi="Arial" w:cs="Arial"/>
                <w:sz w:val="22"/>
                <w:szCs w:val="22"/>
              </w:rPr>
              <w:t>Apply practice policies, standards and guidance</w:t>
            </w:r>
          </w:p>
          <w:p w14:paraId="7177603F" w14:textId="77777777" w:rsidR="00F21913" w:rsidRPr="006852C4" w:rsidRDefault="00F21913" w:rsidP="00F21913">
            <w:pPr>
              <w:numPr>
                <w:ilvl w:val="0"/>
                <w:numId w:val="7"/>
              </w:numPr>
              <w:rPr>
                <w:rFonts w:ascii="Arial" w:hAnsi="Arial" w:cs="Arial"/>
                <w:sz w:val="22"/>
                <w:szCs w:val="22"/>
              </w:rPr>
            </w:pPr>
            <w:r w:rsidRPr="006852C4">
              <w:rPr>
                <w:rFonts w:ascii="Arial" w:hAnsi="Arial" w:cs="Arial"/>
                <w:sz w:val="22"/>
                <w:szCs w:val="22"/>
              </w:rPr>
              <w:t>Discuss with other members of the team how the policies, standards and guidelines will affect own work</w:t>
            </w:r>
          </w:p>
          <w:p w14:paraId="0BB43E23" w14:textId="77777777" w:rsidR="00F21913" w:rsidRPr="006852C4" w:rsidRDefault="00F21913" w:rsidP="00F21913">
            <w:pPr>
              <w:numPr>
                <w:ilvl w:val="0"/>
                <w:numId w:val="7"/>
              </w:numPr>
              <w:rPr>
                <w:rFonts w:ascii="Arial" w:hAnsi="Arial" w:cs="Arial"/>
                <w:sz w:val="22"/>
                <w:szCs w:val="22"/>
              </w:rPr>
            </w:pPr>
            <w:r w:rsidRPr="006852C4">
              <w:rPr>
                <w:rFonts w:ascii="Arial" w:hAnsi="Arial" w:cs="Arial"/>
                <w:sz w:val="22"/>
                <w:szCs w:val="22"/>
              </w:rPr>
              <w:t>Participate in audit where appropriate</w:t>
            </w:r>
          </w:p>
          <w:p w14:paraId="3714E7E3" w14:textId="77777777" w:rsidR="00F21913" w:rsidRPr="006852C4" w:rsidRDefault="00F21913" w:rsidP="00457BA5">
            <w:pPr>
              <w:rPr>
                <w:rFonts w:ascii="Arial" w:hAnsi="Arial" w:cs="Arial"/>
                <w:sz w:val="22"/>
                <w:szCs w:val="22"/>
                <w:lang w:eastAsia="en-GB"/>
              </w:rPr>
            </w:pPr>
          </w:p>
        </w:tc>
      </w:tr>
    </w:tbl>
    <w:p w14:paraId="7838394C" w14:textId="77777777" w:rsidR="00F21913" w:rsidRPr="006852C4" w:rsidRDefault="00F21913" w:rsidP="00F21913">
      <w:pPr>
        <w:spacing w:after="0" w:line="240" w:lineRule="auto"/>
        <w:rPr>
          <w:rFonts w:ascii="Arial" w:eastAsia="Times New Roman" w:hAnsi="Arial" w:cs="Arial"/>
          <w:b/>
          <w:u w:val="single"/>
          <w:lang w:eastAsia="en-GB"/>
        </w:rPr>
      </w:pPr>
    </w:p>
    <w:p w14:paraId="1FFB0987" w14:textId="6FDE25D2" w:rsidR="00F21913" w:rsidRPr="006852C4" w:rsidRDefault="00F21913" w:rsidP="00F21913">
      <w:pPr>
        <w:spacing w:after="0" w:line="240" w:lineRule="auto"/>
        <w:rPr>
          <w:rFonts w:ascii="Arial" w:eastAsia="Times New Roman" w:hAnsi="Arial" w:cs="Arial"/>
          <w:b/>
          <w:u w:val="single"/>
          <w:lang w:eastAsia="en-GB"/>
        </w:rPr>
      </w:pPr>
    </w:p>
    <w:p w14:paraId="385DEA51" w14:textId="05F2F72D" w:rsidR="00F21913" w:rsidRPr="006852C4" w:rsidRDefault="00F21913" w:rsidP="00F21913">
      <w:pPr>
        <w:spacing w:after="0" w:line="240" w:lineRule="auto"/>
        <w:rPr>
          <w:rFonts w:ascii="Arial" w:eastAsia="Times New Roman" w:hAnsi="Arial" w:cs="Arial"/>
          <w:b/>
          <w:u w:val="single"/>
          <w:lang w:eastAsia="en-GB"/>
        </w:rPr>
      </w:pPr>
    </w:p>
    <w:p w14:paraId="55013357" w14:textId="2A1B8113" w:rsidR="00F21913" w:rsidRPr="006852C4" w:rsidRDefault="00F21913" w:rsidP="00F21913">
      <w:pPr>
        <w:spacing w:after="0" w:line="240" w:lineRule="auto"/>
        <w:rPr>
          <w:rFonts w:ascii="Arial" w:eastAsia="Times New Roman" w:hAnsi="Arial" w:cs="Arial"/>
          <w:b/>
          <w:u w:val="single"/>
          <w:lang w:eastAsia="en-GB"/>
        </w:rPr>
      </w:pPr>
    </w:p>
    <w:p w14:paraId="7C338207" w14:textId="5F10355C" w:rsidR="00F21913" w:rsidRPr="006852C4" w:rsidRDefault="00F21913" w:rsidP="00F21913">
      <w:pPr>
        <w:spacing w:after="0" w:line="240" w:lineRule="auto"/>
        <w:rPr>
          <w:rFonts w:ascii="Arial" w:eastAsia="Times New Roman" w:hAnsi="Arial" w:cs="Arial"/>
          <w:b/>
          <w:u w:val="single"/>
          <w:lang w:eastAsia="en-GB"/>
        </w:rPr>
      </w:pPr>
    </w:p>
    <w:p w14:paraId="0BDBFD24" w14:textId="118B0514" w:rsidR="00F21913" w:rsidRPr="006852C4" w:rsidRDefault="00F21913" w:rsidP="00F21913">
      <w:pPr>
        <w:spacing w:after="0" w:line="240" w:lineRule="auto"/>
        <w:rPr>
          <w:rFonts w:ascii="Arial" w:eastAsia="Times New Roman" w:hAnsi="Arial" w:cs="Arial"/>
          <w:b/>
          <w:u w:val="single"/>
          <w:lang w:eastAsia="en-GB"/>
        </w:rPr>
      </w:pPr>
    </w:p>
    <w:p w14:paraId="1D4E902F" w14:textId="69FE0C3A" w:rsidR="00F21913" w:rsidRPr="006852C4" w:rsidRDefault="00F21913" w:rsidP="00F21913">
      <w:pPr>
        <w:spacing w:after="0" w:line="240" w:lineRule="auto"/>
        <w:rPr>
          <w:rFonts w:ascii="Arial" w:eastAsia="Times New Roman" w:hAnsi="Arial" w:cs="Arial"/>
          <w:b/>
          <w:u w:val="single"/>
          <w:lang w:eastAsia="en-GB"/>
        </w:rPr>
      </w:pPr>
    </w:p>
    <w:p w14:paraId="5227ECE7" w14:textId="60B83FF8" w:rsidR="00F21913" w:rsidRPr="006852C4" w:rsidRDefault="00F21913" w:rsidP="00F21913">
      <w:pPr>
        <w:spacing w:after="0" w:line="240" w:lineRule="auto"/>
        <w:rPr>
          <w:rFonts w:ascii="Arial" w:eastAsia="Times New Roman" w:hAnsi="Arial" w:cs="Arial"/>
          <w:b/>
          <w:u w:val="single"/>
          <w:lang w:eastAsia="en-GB"/>
        </w:rPr>
      </w:pPr>
    </w:p>
    <w:p w14:paraId="177AF612" w14:textId="633ED65F" w:rsidR="00F21913" w:rsidRPr="006852C4" w:rsidRDefault="00F21913" w:rsidP="00F21913">
      <w:pPr>
        <w:spacing w:after="0" w:line="240" w:lineRule="auto"/>
        <w:rPr>
          <w:rFonts w:ascii="Arial" w:eastAsia="Times New Roman" w:hAnsi="Arial" w:cs="Arial"/>
          <w:b/>
          <w:u w:val="single"/>
          <w:lang w:eastAsia="en-GB"/>
        </w:rPr>
      </w:pPr>
    </w:p>
    <w:p w14:paraId="7CB2DF70" w14:textId="7532BF39" w:rsidR="00F21913" w:rsidRPr="006852C4" w:rsidRDefault="00F21913" w:rsidP="00F21913">
      <w:pPr>
        <w:spacing w:after="0" w:line="240" w:lineRule="auto"/>
        <w:rPr>
          <w:rFonts w:ascii="Arial" w:eastAsia="Times New Roman" w:hAnsi="Arial" w:cs="Arial"/>
          <w:b/>
          <w:u w:val="single"/>
          <w:lang w:eastAsia="en-GB"/>
        </w:rPr>
      </w:pPr>
    </w:p>
    <w:p w14:paraId="36DEF182" w14:textId="016E0FB9" w:rsidR="00F21913" w:rsidRPr="006852C4" w:rsidRDefault="00F21913" w:rsidP="00F21913">
      <w:pPr>
        <w:spacing w:after="0" w:line="240" w:lineRule="auto"/>
        <w:rPr>
          <w:rFonts w:ascii="Arial" w:eastAsia="Times New Roman" w:hAnsi="Arial" w:cs="Arial"/>
          <w:b/>
          <w:u w:val="single"/>
          <w:lang w:eastAsia="en-GB"/>
        </w:rPr>
      </w:pPr>
    </w:p>
    <w:p w14:paraId="765DE958" w14:textId="0BCDDD91" w:rsidR="00F21913" w:rsidRPr="006852C4" w:rsidRDefault="00F21913" w:rsidP="00F21913">
      <w:pPr>
        <w:spacing w:after="0" w:line="240" w:lineRule="auto"/>
        <w:rPr>
          <w:rFonts w:ascii="Arial" w:eastAsia="Times New Roman" w:hAnsi="Arial" w:cs="Arial"/>
          <w:b/>
          <w:u w:val="single"/>
          <w:lang w:eastAsia="en-GB"/>
        </w:rPr>
      </w:pPr>
    </w:p>
    <w:p w14:paraId="73B9C7C8" w14:textId="39324821" w:rsidR="00F21913" w:rsidRPr="006852C4" w:rsidRDefault="00F21913" w:rsidP="00F21913">
      <w:pPr>
        <w:spacing w:after="0" w:line="240" w:lineRule="auto"/>
        <w:rPr>
          <w:rFonts w:ascii="Arial" w:eastAsia="Times New Roman" w:hAnsi="Arial" w:cs="Arial"/>
          <w:b/>
          <w:u w:val="single"/>
          <w:lang w:eastAsia="en-GB"/>
        </w:rPr>
      </w:pPr>
    </w:p>
    <w:p w14:paraId="5905F939" w14:textId="5536D460" w:rsidR="00F21913" w:rsidRPr="006852C4" w:rsidRDefault="00F21913" w:rsidP="00F21913">
      <w:pPr>
        <w:spacing w:after="0" w:line="240" w:lineRule="auto"/>
        <w:rPr>
          <w:rFonts w:ascii="Arial" w:eastAsia="Times New Roman" w:hAnsi="Arial" w:cs="Arial"/>
          <w:b/>
          <w:u w:val="single"/>
          <w:lang w:eastAsia="en-GB"/>
        </w:rPr>
      </w:pPr>
    </w:p>
    <w:p w14:paraId="337E4A75" w14:textId="0EFB2D58" w:rsidR="00F21913" w:rsidRPr="006852C4" w:rsidRDefault="00F21913" w:rsidP="00F21913">
      <w:pPr>
        <w:spacing w:after="0" w:line="240" w:lineRule="auto"/>
        <w:rPr>
          <w:rFonts w:ascii="Arial" w:eastAsia="Times New Roman" w:hAnsi="Arial" w:cs="Arial"/>
          <w:b/>
          <w:u w:val="single"/>
          <w:lang w:eastAsia="en-GB"/>
        </w:rPr>
      </w:pPr>
    </w:p>
    <w:p w14:paraId="55073D58" w14:textId="11C9318A" w:rsidR="00F21913" w:rsidRPr="006852C4" w:rsidRDefault="00F21913" w:rsidP="00F21913">
      <w:pPr>
        <w:spacing w:after="0" w:line="240" w:lineRule="auto"/>
        <w:rPr>
          <w:rFonts w:ascii="Arial" w:eastAsia="Times New Roman" w:hAnsi="Arial" w:cs="Arial"/>
          <w:b/>
          <w:u w:val="single"/>
          <w:lang w:eastAsia="en-GB"/>
        </w:rPr>
      </w:pPr>
    </w:p>
    <w:p w14:paraId="6E7E2311" w14:textId="78143C42" w:rsidR="00F21913" w:rsidRPr="006852C4" w:rsidRDefault="00F21913" w:rsidP="00F21913">
      <w:pPr>
        <w:spacing w:after="0" w:line="240" w:lineRule="auto"/>
        <w:rPr>
          <w:rFonts w:ascii="Arial" w:eastAsia="Times New Roman" w:hAnsi="Arial" w:cs="Arial"/>
          <w:b/>
          <w:u w:val="single"/>
          <w:lang w:eastAsia="en-GB"/>
        </w:rPr>
      </w:pPr>
    </w:p>
    <w:p w14:paraId="3B589E32" w14:textId="51B9C57F" w:rsidR="00F21913" w:rsidRPr="006852C4" w:rsidRDefault="00F21913" w:rsidP="00F21913">
      <w:pPr>
        <w:spacing w:after="0" w:line="240" w:lineRule="auto"/>
        <w:rPr>
          <w:rFonts w:ascii="Arial" w:eastAsia="Times New Roman" w:hAnsi="Arial" w:cs="Arial"/>
          <w:b/>
          <w:u w:val="single"/>
          <w:lang w:eastAsia="en-GB"/>
        </w:rPr>
      </w:pPr>
    </w:p>
    <w:p w14:paraId="5EDA711A" w14:textId="7D31D5B9" w:rsidR="00F21913" w:rsidRPr="006852C4" w:rsidRDefault="00F21913" w:rsidP="00F21913">
      <w:pPr>
        <w:spacing w:after="0" w:line="240" w:lineRule="auto"/>
        <w:rPr>
          <w:rFonts w:ascii="Arial" w:eastAsia="Times New Roman" w:hAnsi="Arial" w:cs="Arial"/>
          <w:b/>
          <w:u w:val="single"/>
          <w:lang w:eastAsia="en-GB"/>
        </w:rPr>
      </w:pPr>
    </w:p>
    <w:p w14:paraId="7BE10DE5" w14:textId="03DEF56B" w:rsidR="00F21913" w:rsidRPr="006852C4" w:rsidRDefault="00F21913" w:rsidP="00F21913">
      <w:pPr>
        <w:spacing w:after="0" w:line="240" w:lineRule="auto"/>
        <w:rPr>
          <w:rFonts w:ascii="Arial" w:eastAsia="Times New Roman" w:hAnsi="Arial" w:cs="Arial"/>
          <w:b/>
          <w:u w:val="single"/>
          <w:lang w:eastAsia="en-GB"/>
        </w:rPr>
      </w:pPr>
    </w:p>
    <w:p w14:paraId="1B79BAA7" w14:textId="27FA55A9" w:rsidR="00F21913" w:rsidRPr="006852C4" w:rsidRDefault="00F21913" w:rsidP="00F21913">
      <w:pPr>
        <w:spacing w:after="0" w:line="240" w:lineRule="auto"/>
        <w:rPr>
          <w:rFonts w:ascii="Arial" w:eastAsia="Times New Roman" w:hAnsi="Arial" w:cs="Arial"/>
          <w:b/>
          <w:u w:val="single"/>
          <w:lang w:eastAsia="en-GB"/>
        </w:rPr>
      </w:pPr>
    </w:p>
    <w:p w14:paraId="49B508B0" w14:textId="411B2F0A" w:rsidR="00F21913" w:rsidRPr="006852C4" w:rsidRDefault="00F21913" w:rsidP="00F21913">
      <w:pPr>
        <w:spacing w:after="0" w:line="240" w:lineRule="auto"/>
        <w:rPr>
          <w:rFonts w:ascii="Arial" w:eastAsia="Times New Roman" w:hAnsi="Arial" w:cs="Arial"/>
          <w:b/>
          <w:u w:val="single"/>
          <w:lang w:eastAsia="en-GB"/>
        </w:rPr>
      </w:pPr>
    </w:p>
    <w:p w14:paraId="4AE86A13" w14:textId="513A33C4" w:rsidR="00F21913" w:rsidRPr="006852C4" w:rsidRDefault="00F21913" w:rsidP="00F21913">
      <w:pPr>
        <w:spacing w:after="0" w:line="240" w:lineRule="auto"/>
        <w:rPr>
          <w:rFonts w:ascii="Arial" w:eastAsia="Times New Roman" w:hAnsi="Arial" w:cs="Arial"/>
          <w:b/>
          <w:u w:val="single"/>
          <w:lang w:eastAsia="en-GB"/>
        </w:rPr>
      </w:pPr>
    </w:p>
    <w:p w14:paraId="40E0D060" w14:textId="0BA6DB7A" w:rsidR="00F21913" w:rsidRPr="006852C4" w:rsidRDefault="00F21913" w:rsidP="00F21913">
      <w:pPr>
        <w:spacing w:after="0" w:line="240" w:lineRule="auto"/>
        <w:rPr>
          <w:rFonts w:ascii="Arial" w:eastAsia="Times New Roman" w:hAnsi="Arial" w:cs="Arial"/>
          <w:b/>
          <w:u w:val="single"/>
          <w:lang w:eastAsia="en-GB"/>
        </w:rPr>
      </w:pPr>
    </w:p>
    <w:p w14:paraId="1B3EA0AD" w14:textId="4CA6E005" w:rsidR="00F21913" w:rsidRPr="006852C4" w:rsidRDefault="00F21913" w:rsidP="00F21913">
      <w:pPr>
        <w:spacing w:after="0" w:line="240" w:lineRule="auto"/>
        <w:rPr>
          <w:rFonts w:ascii="Arial" w:eastAsia="Times New Roman" w:hAnsi="Arial" w:cs="Arial"/>
          <w:b/>
          <w:u w:val="single"/>
          <w:lang w:eastAsia="en-GB"/>
        </w:rPr>
      </w:pPr>
    </w:p>
    <w:p w14:paraId="48BB872C" w14:textId="5D3D8943" w:rsidR="00F21913" w:rsidRPr="006852C4" w:rsidRDefault="00F21913" w:rsidP="00F21913">
      <w:pPr>
        <w:spacing w:after="0" w:line="240" w:lineRule="auto"/>
        <w:rPr>
          <w:rFonts w:ascii="Arial" w:eastAsia="Times New Roman" w:hAnsi="Arial" w:cs="Arial"/>
          <w:b/>
          <w:u w:val="single"/>
          <w:lang w:eastAsia="en-GB"/>
        </w:rPr>
      </w:pPr>
    </w:p>
    <w:p w14:paraId="1CC7A6DC" w14:textId="77777777" w:rsidR="00F21913" w:rsidRPr="006852C4" w:rsidRDefault="00F21913" w:rsidP="00F21913">
      <w:pPr>
        <w:spacing w:after="0" w:line="240" w:lineRule="auto"/>
        <w:rPr>
          <w:rFonts w:ascii="Arial" w:eastAsia="Times New Roman" w:hAnsi="Arial" w:cs="Arial"/>
          <w:b/>
          <w:u w:val="single"/>
          <w:lang w:eastAsia="en-GB"/>
        </w:rPr>
      </w:pPr>
    </w:p>
    <w:tbl>
      <w:tblPr>
        <w:tblStyle w:val="TableGrid"/>
        <w:tblW w:w="10060" w:type="dxa"/>
        <w:tblLook w:val="04A0" w:firstRow="1" w:lastRow="0" w:firstColumn="1" w:lastColumn="0" w:noHBand="0" w:noVBand="1"/>
      </w:tblPr>
      <w:tblGrid>
        <w:gridCol w:w="7366"/>
        <w:gridCol w:w="1276"/>
        <w:gridCol w:w="1418"/>
      </w:tblGrid>
      <w:tr w:rsidR="00F21913" w:rsidRPr="006852C4" w14:paraId="0663165E" w14:textId="77777777" w:rsidTr="00FF3703">
        <w:tc>
          <w:tcPr>
            <w:tcW w:w="10060" w:type="dxa"/>
            <w:gridSpan w:val="3"/>
            <w:shd w:val="clear" w:color="auto" w:fill="92D050"/>
          </w:tcPr>
          <w:p w14:paraId="7CA94FB0" w14:textId="77777777" w:rsidR="00F21913" w:rsidRPr="006852C4" w:rsidRDefault="00F21913" w:rsidP="00457BA5">
            <w:pPr>
              <w:spacing w:after="120"/>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Person specification – Dispensary Administration Assistant</w:t>
            </w:r>
          </w:p>
        </w:tc>
      </w:tr>
      <w:tr w:rsidR="00F21913" w:rsidRPr="006852C4" w14:paraId="2E07385D" w14:textId="77777777" w:rsidTr="00FF3703">
        <w:tc>
          <w:tcPr>
            <w:tcW w:w="7366" w:type="dxa"/>
            <w:shd w:val="clear" w:color="auto" w:fill="92D050"/>
          </w:tcPr>
          <w:p w14:paraId="225DB857" w14:textId="77777777" w:rsidR="00F21913" w:rsidRPr="006852C4"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Qualifications</w:t>
            </w:r>
          </w:p>
        </w:tc>
        <w:tc>
          <w:tcPr>
            <w:tcW w:w="1276" w:type="dxa"/>
            <w:shd w:val="clear" w:color="auto" w:fill="92D050"/>
          </w:tcPr>
          <w:p w14:paraId="0075B12F" w14:textId="77777777" w:rsidR="00F21913" w:rsidRPr="006852C4"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Essential</w:t>
            </w:r>
          </w:p>
        </w:tc>
        <w:tc>
          <w:tcPr>
            <w:tcW w:w="1418" w:type="dxa"/>
            <w:shd w:val="clear" w:color="auto" w:fill="92D050"/>
          </w:tcPr>
          <w:p w14:paraId="3E1B07CE" w14:textId="77777777" w:rsidR="00F21913" w:rsidRPr="006852C4"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Desirable</w:t>
            </w:r>
          </w:p>
        </w:tc>
      </w:tr>
      <w:tr w:rsidR="00F21913" w:rsidRPr="006852C4" w14:paraId="7E2DE8BF" w14:textId="77777777" w:rsidTr="00765AA6">
        <w:tc>
          <w:tcPr>
            <w:tcW w:w="7366" w:type="dxa"/>
          </w:tcPr>
          <w:p w14:paraId="660A1482" w14:textId="77777777" w:rsidR="00F21913" w:rsidRPr="006852C4" w:rsidRDefault="00F21913" w:rsidP="00765AA6">
            <w:pPr>
              <w:autoSpaceDE w:val="0"/>
              <w:autoSpaceDN w:val="0"/>
              <w:adjustRightInd w:val="0"/>
              <w:rPr>
                <w:rFonts w:ascii="Arial" w:eastAsia="Calibri" w:hAnsi="Arial" w:cs="Arial"/>
                <w:sz w:val="22"/>
                <w:szCs w:val="22"/>
                <w:lang w:eastAsia="en-GB"/>
              </w:rPr>
            </w:pPr>
            <w:r w:rsidRPr="006852C4">
              <w:rPr>
                <w:rFonts w:ascii="Arial" w:hAnsi="Arial" w:cs="Arial"/>
                <w:sz w:val="22"/>
                <w:szCs w:val="22"/>
                <w:lang w:eastAsia="en-GB"/>
              </w:rPr>
              <w:t>Educated to GCSE level or equivalent</w:t>
            </w:r>
          </w:p>
          <w:p w14:paraId="2BC1BF6E" w14:textId="77777777" w:rsidR="00F21913" w:rsidRPr="006852C4" w:rsidRDefault="00F21913" w:rsidP="00765AA6">
            <w:pPr>
              <w:autoSpaceDE w:val="0"/>
              <w:autoSpaceDN w:val="0"/>
              <w:adjustRightInd w:val="0"/>
              <w:rPr>
                <w:rFonts w:ascii="Arial" w:eastAsia="Calibri" w:hAnsi="Arial" w:cs="Arial"/>
                <w:sz w:val="22"/>
                <w:szCs w:val="22"/>
                <w:lang w:eastAsia="en-GB"/>
              </w:rPr>
            </w:pPr>
          </w:p>
        </w:tc>
        <w:tc>
          <w:tcPr>
            <w:tcW w:w="1276" w:type="dxa"/>
          </w:tcPr>
          <w:p w14:paraId="42D9B0A2"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45A103E"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4EF348E2" w14:textId="77777777" w:rsidTr="00765AA6">
        <w:tc>
          <w:tcPr>
            <w:tcW w:w="7366" w:type="dxa"/>
          </w:tcPr>
          <w:p w14:paraId="4246D981" w14:textId="77777777" w:rsidR="00F21913" w:rsidRPr="006852C4" w:rsidRDefault="00F21913" w:rsidP="00765AA6">
            <w:pPr>
              <w:autoSpaceDE w:val="0"/>
              <w:autoSpaceDN w:val="0"/>
              <w:adjustRightInd w:val="0"/>
              <w:rPr>
                <w:rFonts w:ascii="Arial" w:hAnsi="Arial" w:cs="Arial"/>
                <w:sz w:val="22"/>
                <w:szCs w:val="22"/>
                <w:lang w:eastAsia="en-GB"/>
              </w:rPr>
            </w:pPr>
            <w:r w:rsidRPr="006852C4">
              <w:rPr>
                <w:rFonts w:ascii="Arial" w:hAnsi="Arial" w:cs="Arial"/>
                <w:sz w:val="22"/>
                <w:szCs w:val="22"/>
                <w:lang w:eastAsia="en-GB"/>
              </w:rPr>
              <w:t>GCSE Mathematics and English (C or above)</w:t>
            </w:r>
          </w:p>
          <w:p w14:paraId="3312F5EB" w14:textId="77777777" w:rsidR="00F21913" w:rsidRPr="006852C4" w:rsidRDefault="00F21913" w:rsidP="00765AA6">
            <w:pPr>
              <w:autoSpaceDE w:val="0"/>
              <w:autoSpaceDN w:val="0"/>
              <w:adjustRightInd w:val="0"/>
              <w:rPr>
                <w:rFonts w:ascii="Arial" w:hAnsi="Arial" w:cs="Arial"/>
                <w:sz w:val="22"/>
                <w:szCs w:val="22"/>
                <w:lang w:eastAsia="en-GB"/>
              </w:rPr>
            </w:pPr>
          </w:p>
        </w:tc>
        <w:tc>
          <w:tcPr>
            <w:tcW w:w="1276" w:type="dxa"/>
          </w:tcPr>
          <w:p w14:paraId="7970F9DB"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7E2E3D51" w14:textId="77777777" w:rsidR="00F21913" w:rsidRPr="006852C4" w:rsidDel="00347AFA" w:rsidRDefault="00F21913" w:rsidP="00765AA6">
            <w:pPr>
              <w:tabs>
                <w:tab w:val="left" w:pos="1632"/>
              </w:tabs>
              <w:jc w:val="center"/>
              <w:rPr>
                <w:rFonts w:ascii="Arial" w:hAnsi="Arial" w:cs="Arial"/>
                <w:sz w:val="22"/>
                <w:szCs w:val="22"/>
                <w:lang w:eastAsia="en-GB"/>
              </w:rPr>
            </w:pPr>
          </w:p>
        </w:tc>
      </w:tr>
      <w:tr w:rsidR="00F21913" w:rsidRPr="006852C4" w14:paraId="2D4CE4E5" w14:textId="77777777" w:rsidTr="00765AA6">
        <w:tc>
          <w:tcPr>
            <w:tcW w:w="7366" w:type="dxa"/>
          </w:tcPr>
          <w:p w14:paraId="663FD4B3" w14:textId="77777777" w:rsidR="00F21913" w:rsidRPr="006852C4" w:rsidRDefault="00F21913" w:rsidP="00765AA6">
            <w:pPr>
              <w:autoSpaceDE w:val="0"/>
              <w:autoSpaceDN w:val="0"/>
              <w:adjustRightInd w:val="0"/>
              <w:rPr>
                <w:rFonts w:ascii="Arial" w:hAnsi="Arial" w:cs="Arial"/>
                <w:sz w:val="22"/>
                <w:szCs w:val="22"/>
                <w:lang w:eastAsia="en-GB"/>
              </w:rPr>
            </w:pPr>
            <w:r w:rsidRPr="006852C4">
              <w:rPr>
                <w:rFonts w:ascii="Arial" w:hAnsi="Arial" w:cs="Arial"/>
                <w:sz w:val="22"/>
                <w:szCs w:val="22"/>
                <w:lang w:eastAsia="en-GB"/>
              </w:rPr>
              <w:t>Courses undertaken in Excel and Outlook</w:t>
            </w:r>
          </w:p>
        </w:tc>
        <w:tc>
          <w:tcPr>
            <w:tcW w:w="1276" w:type="dxa"/>
          </w:tcPr>
          <w:p w14:paraId="39CFC59F"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72DD427F" w14:textId="77777777" w:rsidR="00F21913" w:rsidRPr="006852C4" w:rsidDel="00347AFA" w:rsidRDefault="00F21913" w:rsidP="00765AA6">
            <w:pPr>
              <w:tabs>
                <w:tab w:val="left" w:pos="1632"/>
              </w:tabs>
              <w:jc w:val="center"/>
              <w:rPr>
                <w:rFonts w:ascii="Arial" w:hAnsi="Arial" w:cs="Arial"/>
                <w:sz w:val="22"/>
                <w:szCs w:val="22"/>
                <w:lang w:eastAsia="en-GB"/>
              </w:rPr>
            </w:pPr>
          </w:p>
        </w:tc>
      </w:tr>
      <w:tr w:rsidR="00F21913" w:rsidRPr="006852C4" w14:paraId="1037F8DC" w14:textId="77777777" w:rsidTr="00FF3703">
        <w:tc>
          <w:tcPr>
            <w:tcW w:w="7366" w:type="dxa"/>
            <w:shd w:val="clear" w:color="auto" w:fill="92D050"/>
          </w:tcPr>
          <w:p w14:paraId="79F5E840" w14:textId="77777777" w:rsidR="00F21913" w:rsidRPr="006852C4"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Experienced</w:t>
            </w:r>
          </w:p>
        </w:tc>
        <w:tc>
          <w:tcPr>
            <w:tcW w:w="1276" w:type="dxa"/>
            <w:shd w:val="clear" w:color="auto" w:fill="92D050"/>
          </w:tcPr>
          <w:p w14:paraId="69DBCEE4" w14:textId="77777777" w:rsidR="00F21913" w:rsidRPr="006852C4"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Essential</w:t>
            </w:r>
          </w:p>
        </w:tc>
        <w:tc>
          <w:tcPr>
            <w:tcW w:w="1418" w:type="dxa"/>
            <w:shd w:val="clear" w:color="auto" w:fill="92D050"/>
          </w:tcPr>
          <w:p w14:paraId="309CF38B" w14:textId="77777777" w:rsidR="00F21913" w:rsidRPr="006852C4" w:rsidDel="00347AFA" w:rsidRDefault="00F21913" w:rsidP="00765AA6">
            <w:pPr>
              <w:jc w:val="both"/>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Desirable</w:t>
            </w:r>
          </w:p>
        </w:tc>
      </w:tr>
      <w:tr w:rsidR="00F21913" w:rsidRPr="006852C4" w14:paraId="5A8F8639" w14:textId="77777777" w:rsidTr="00765AA6">
        <w:tc>
          <w:tcPr>
            <w:tcW w:w="7366" w:type="dxa"/>
          </w:tcPr>
          <w:p w14:paraId="4E52CFD6" w14:textId="77777777" w:rsidR="00F21913" w:rsidRPr="006852C4" w:rsidRDefault="00F21913" w:rsidP="00765AA6">
            <w:pPr>
              <w:autoSpaceDE w:val="0"/>
              <w:autoSpaceDN w:val="0"/>
              <w:adjustRightInd w:val="0"/>
              <w:rPr>
                <w:rFonts w:ascii="Arial" w:hAnsi="Arial" w:cs="Arial"/>
                <w:sz w:val="22"/>
                <w:szCs w:val="22"/>
                <w:lang w:eastAsia="en-GB"/>
              </w:rPr>
            </w:pPr>
            <w:r w:rsidRPr="006852C4">
              <w:rPr>
                <w:rFonts w:ascii="Arial" w:hAnsi="Arial" w:cs="Arial"/>
                <w:sz w:val="22"/>
                <w:szCs w:val="22"/>
                <w:lang w:eastAsia="en-GB"/>
              </w:rPr>
              <w:t>Experience of working with the general public</w:t>
            </w:r>
          </w:p>
          <w:p w14:paraId="59FC1C42" w14:textId="77777777" w:rsidR="00F21913" w:rsidRPr="006852C4" w:rsidRDefault="00F21913" w:rsidP="00765AA6">
            <w:pPr>
              <w:autoSpaceDE w:val="0"/>
              <w:autoSpaceDN w:val="0"/>
              <w:adjustRightInd w:val="0"/>
              <w:rPr>
                <w:rFonts w:ascii="Arial" w:hAnsi="Arial" w:cs="Arial"/>
                <w:sz w:val="22"/>
                <w:szCs w:val="22"/>
                <w:lang w:eastAsia="en-GB"/>
              </w:rPr>
            </w:pPr>
          </w:p>
        </w:tc>
        <w:tc>
          <w:tcPr>
            <w:tcW w:w="1276" w:type="dxa"/>
          </w:tcPr>
          <w:p w14:paraId="37D4EFD0" w14:textId="77777777" w:rsidR="00F21913" w:rsidRPr="006852C4" w:rsidRDefault="00F21913" w:rsidP="00765AA6">
            <w:pPr>
              <w:tabs>
                <w:tab w:val="left" w:pos="1632"/>
              </w:tabs>
              <w:jc w:val="center"/>
              <w:rPr>
                <w:rFonts w:ascii="Arial" w:hAnsi="Arial" w:cs="Arial"/>
                <w:sz w:val="22"/>
                <w:szCs w:val="22"/>
                <w:lang w:eastAsia="en-GB"/>
              </w:rPr>
            </w:pPr>
          </w:p>
        </w:tc>
        <w:tc>
          <w:tcPr>
            <w:tcW w:w="1418" w:type="dxa"/>
          </w:tcPr>
          <w:p w14:paraId="7F00BE3F" w14:textId="77777777" w:rsidR="00F21913" w:rsidRPr="006852C4" w:rsidDel="00347AFA"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r>
      <w:tr w:rsidR="00F21913" w:rsidRPr="006852C4" w14:paraId="7F95BBEA" w14:textId="77777777" w:rsidTr="00765AA6">
        <w:tc>
          <w:tcPr>
            <w:tcW w:w="7366" w:type="dxa"/>
          </w:tcPr>
          <w:p w14:paraId="4F1D24FA" w14:textId="77777777" w:rsidR="00F21913" w:rsidRPr="006852C4" w:rsidRDefault="00F21913" w:rsidP="00765AA6">
            <w:pPr>
              <w:autoSpaceDE w:val="0"/>
              <w:autoSpaceDN w:val="0"/>
              <w:adjustRightInd w:val="0"/>
              <w:rPr>
                <w:rFonts w:ascii="Arial" w:hAnsi="Arial" w:cs="Arial"/>
                <w:sz w:val="22"/>
                <w:szCs w:val="22"/>
                <w:lang w:eastAsia="en-GB"/>
              </w:rPr>
            </w:pPr>
            <w:r w:rsidRPr="006852C4">
              <w:rPr>
                <w:rFonts w:ascii="Arial" w:hAnsi="Arial" w:cs="Arial"/>
                <w:sz w:val="22"/>
                <w:szCs w:val="22"/>
                <w:lang w:eastAsia="en-GB"/>
              </w:rPr>
              <w:t>Experience of working in a healthcare setting</w:t>
            </w:r>
          </w:p>
          <w:p w14:paraId="2C2076B8" w14:textId="77777777" w:rsidR="00F21913" w:rsidRPr="006852C4" w:rsidDel="00347AFA" w:rsidRDefault="00F21913" w:rsidP="00765AA6">
            <w:pPr>
              <w:autoSpaceDE w:val="0"/>
              <w:autoSpaceDN w:val="0"/>
              <w:adjustRightInd w:val="0"/>
              <w:rPr>
                <w:rFonts w:ascii="Arial" w:eastAsia="Calibri" w:hAnsi="Arial" w:cs="Arial"/>
                <w:sz w:val="22"/>
                <w:szCs w:val="22"/>
                <w:lang w:eastAsia="en-GB"/>
              </w:rPr>
            </w:pPr>
          </w:p>
        </w:tc>
        <w:tc>
          <w:tcPr>
            <w:tcW w:w="1276" w:type="dxa"/>
          </w:tcPr>
          <w:p w14:paraId="747739E5" w14:textId="77777777" w:rsidR="00F21913" w:rsidRPr="006852C4" w:rsidRDefault="00F21913" w:rsidP="00765AA6">
            <w:pPr>
              <w:tabs>
                <w:tab w:val="left" w:pos="1632"/>
              </w:tabs>
              <w:rPr>
                <w:rFonts w:ascii="Arial" w:hAnsi="Arial" w:cs="Arial"/>
                <w:sz w:val="22"/>
                <w:szCs w:val="22"/>
                <w:lang w:eastAsia="en-GB"/>
              </w:rPr>
            </w:pPr>
          </w:p>
        </w:tc>
        <w:tc>
          <w:tcPr>
            <w:tcW w:w="1418" w:type="dxa"/>
          </w:tcPr>
          <w:p w14:paraId="1CF50A38"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r>
      <w:tr w:rsidR="00F21913" w:rsidRPr="006852C4" w14:paraId="7FF32633" w14:textId="77777777" w:rsidTr="00765AA6">
        <w:tc>
          <w:tcPr>
            <w:tcW w:w="7366" w:type="dxa"/>
          </w:tcPr>
          <w:p w14:paraId="2E56FB57" w14:textId="77777777" w:rsidR="00F21913" w:rsidRPr="006852C4" w:rsidRDefault="00F21913" w:rsidP="00765AA6">
            <w:pPr>
              <w:autoSpaceDE w:val="0"/>
              <w:autoSpaceDN w:val="0"/>
              <w:adjustRightInd w:val="0"/>
              <w:rPr>
                <w:rFonts w:ascii="Arial" w:hAnsi="Arial" w:cs="Arial"/>
                <w:sz w:val="22"/>
                <w:szCs w:val="22"/>
                <w:lang w:eastAsia="en-GB"/>
              </w:rPr>
            </w:pPr>
            <w:r w:rsidRPr="006852C4">
              <w:rPr>
                <w:rFonts w:ascii="Arial" w:hAnsi="Arial" w:cs="Arial"/>
                <w:sz w:val="22"/>
                <w:szCs w:val="22"/>
                <w:lang w:eastAsia="en-GB"/>
              </w:rPr>
              <w:t>Experience as working in a dispensary/pharmacy</w:t>
            </w:r>
          </w:p>
          <w:p w14:paraId="59F511D8" w14:textId="77777777" w:rsidR="00F21913" w:rsidRPr="006852C4" w:rsidDel="00347AFA" w:rsidRDefault="00F21913" w:rsidP="00765AA6">
            <w:pPr>
              <w:autoSpaceDE w:val="0"/>
              <w:autoSpaceDN w:val="0"/>
              <w:adjustRightInd w:val="0"/>
              <w:rPr>
                <w:rFonts w:ascii="Arial" w:eastAsia="Calibri" w:hAnsi="Arial" w:cs="Arial"/>
                <w:sz w:val="22"/>
                <w:szCs w:val="22"/>
                <w:lang w:eastAsia="en-GB"/>
              </w:rPr>
            </w:pPr>
          </w:p>
        </w:tc>
        <w:tc>
          <w:tcPr>
            <w:tcW w:w="1276" w:type="dxa"/>
          </w:tcPr>
          <w:p w14:paraId="29BA721F" w14:textId="77777777" w:rsidR="00F21913" w:rsidRPr="006852C4" w:rsidRDefault="00F21913" w:rsidP="00765AA6">
            <w:pPr>
              <w:tabs>
                <w:tab w:val="left" w:pos="1632"/>
              </w:tabs>
              <w:jc w:val="center"/>
              <w:rPr>
                <w:rFonts w:ascii="Arial" w:hAnsi="Arial" w:cs="Arial"/>
                <w:sz w:val="22"/>
                <w:szCs w:val="22"/>
                <w:lang w:eastAsia="en-GB"/>
              </w:rPr>
            </w:pPr>
          </w:p>
        </w:tc>
        <w:tc>
          <w:tcPr>
            <w:tcW w:w="1418" w:type="dxa"/>
          </w:tcPr>
          <w:p w14:paraId="70B8E341"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r>
      <w:tr w:rsidR="00F21913" w:rsidRPr="006852C4" w14:paraId="6C84E143" w14:textId="77777777" w:rsidTr="00FF3703">
        <w:tc>
          <w:tcPr>
            <w:tcW w:w="7366" w:type="dxa"/>
            <w:shd w:val="clear" w:color="auto" w:fill="92D050"/>
          </w:tcPr>
          <w:p w14:paraId="2E0D80D1"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Skills</w:t>
            </w:r>
          </w:p>
        </w:tc>
        <w:tc>
          <w:tcPr>
            <w:tcW w:w="1276" w:type="dxa"/>
            <w:shd w:val="clear" w:color="auto" w:fill="92D050"/>
          </w:tcPr>
          <w:p w14:paraId="5713A95E"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Essential</w:t>
            </w:r>
          </w:p>
        </w:tc>
        <w:tc>
          <w:tcPr>
            <w:tcW w:w="1418" w:type="dxa"/>
            <w:shd w:val="clear" w:color="auto" w:fill="92D050"/>
          </w:tcPr>
          <w:p w14:paraId="28555404"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Desirable</w:t>
            </w:r>
          </w:p>
        </w:tc>
      </w:tr>
      <w:tr w:rsidR="00F21913" w:rsidRPr="006852C4" w14:paraId="749922F1" w14:textId="77777777" w:rsidTr="00765AA6">
        <w:tc>
          <w:tcPr>
            <w:tcW w:w="7366" w:type="dxa"/>
          </w:tcPr>
          <w:p w14:paraId="40C2AFF1"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Excellent communication skills (written and oral)</w:t>
            </w:r>
          </w:p>
          <w:p w14:paraId="07E479E9" w14:textId="77777777" w:rsidR="00F21913" w:rsidRPr="006852C4" w:rsidRDefault="00F21913" w:rsidP="00765AA6">
            <w:pPr>
              <w:rPr>
                <w:rFonts w:ascii="Arial" w:hAnsi="Arial" w:cs="Arial"/>
                <w:sz w:val="22"/>
                <w:szCs w:val="22"/>
                <w:lang w:eastAsia="en-GB"/>
              </w:rPr>
            </w:pPr>
          </w:p>
        </w:tc>
        <w:tc>
          <w:tcPr>
            <w:tcW w:w="1276" w:type="dxa"/>
          </w:tcPr>
          <w:p w14:paraId="63258C73"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28A0972"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05C50213" w14:textId="77777777" w:rsidTr="00765AA6">
        <w:tc>
          <w:tcPr>
            <w:tcW w:w="7366" w:type="dxa"/>
          </w:tcPr>
          <w:p w14:paraId="31DE7129"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Strong IT skills, particularly a working knowledge of Excel</w:t>
            </w:r>
          </w:p>
          <w:p w14:paraId="3DA8043E"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71B789E6"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2932326B"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095FAEAD" w14:textId="77777777" w:rsidTr="00765AA6">
        <w:tc>
          <w:tcPr>
            <w:tcW w:w="7366" w:type="dxa"/>
          </w:tcPr>
          <w:p w14:paraId="71ED4627"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Clear, polite telephone manner</w:t>
            </w:r>
          </w:p>
          <w:p w14:paraId="36A9294D"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12A22E71"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72DC52C1"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7ECB690D" w14:textId="77777777" w:rsidTr="00765AA6">
        <w:tc>
          <w:tcPr>
            <w:tcW w:w="7366" w:type="dxa"/>
          </w:tcPr>
          <w:p w14:paraId="36BCE05D"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Competent in the use of Office and Outlook</w:t>
            </w:r>
          </w:p>
          <w:p w14:paraId="06F82E80"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7A1C8863"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3A93E65"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52D77120" w14:textId="77777777" w:rsidTr="00765AA6">
        <w:tc>
          <w:tcPr>
            <w:tcW w:w="7366" w:type="dxa"/>
          </w:tcPr>
          <w:p w14:paraId="5C8A190C"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Effective time management (planning and organising)</w:t>
            </w:r>
          </w:p>
          <w:p w14:paraId="38EFCEFB"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62E4430E"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69ED620D"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644D61FE" w14:textId="77777777" w:rsidTr="00765AA6">
        <w:tc>
          <w:tcPr>
            <w:tcW w:w="7366" w:type="dxa"/>
          </w:tcPr>
          <w:p w14:paraId="2E1BC1C0"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Ability to work as a team member and autonomously</w:t>
            </w:r>
          </w:p>
          <w:p w14:paraId="79E4B684"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563AE900"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2D09995D"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3533D1EC" w14:textId="77777777" w:rsidTr="00765AA6">
        <w:tc>
          <w:tcPr>
            <w:tcW w:w="7366" w:type="dxa"/>
          </w:tcPr>
          <w:p w14:paraId="07B54BFB" w14:textId="77777777" w:rsidR="00F21913" w:rsidRPr="006852C4" w:rsidRDefault="00F21913" w:rsidP="00765AA6">
            <w:pPr>
              <w:tabs>
                <w:tab w:val="left" w:pos="1632"/>
              </w:tabs>
              <w:rPr>
                <w:rFonts w:ascii="Arial" w:hAnsi="Arial" w:cs="Arial"/>
                <w:sz w:val="22"/>
                <w:szCs w:val="22"/>
                <w:lang w:eastAsia="en-GB"/>
              </w:rPr>
            </w:pPr>
            <w:bookmarkStart w:id="2" w:name="_Hlk60999589"/>
            <w:r w:rsidRPr="006852C4">
              <w:rPr>
                <w:rFonts w:ascii="Arial" w:hAnsi="Arial" w:cs="Arial"/>
                <w:sz w:val="22"/>
                <w:szCs w:val="22"/>
                <w:lang w:eastAsia="en-GB"/>
              </w:rPr>
              <w:t>Good interpersonal skills</w:t>
            </w:r>
          </w:p>
          <w:p w14:paraId="51309594"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4FE72DD9"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72D6CAED"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6AD8771B" w14:textId="77777777" w:rsidTr="00765AA6">
        <w:tc>
          <w:tcPr>
            <w:tcW w:w="7366" w:type="dxa"/>
          </w:tcPr>
          <w:p w14:paraId="20090CE6"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Problem solving and analytical skills</w:t>
            </w:r>
          </w:p>
          <w:p w14:paraId="164095F2"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46C515D8"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11E3CA66"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00D25895" w14:textId="77777777" w:rsidTr="00765AA6">
        <w:tc>
          <w:tcPr>
            <w:tcW w:w="7366" w:type="dxa"/>
          </w:tcPr>
          <w:p w14:paraId="0D5E2EAA"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Ability to follow policy and procedure</w:t>
            </w:r>
          </w:p>
          <w:p w14:paraId="7A25D680"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18A2F8B2"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F2B7272" w14:textId="77777777" w:rsidR="00F21913" w:rsidRPr="006852C4" w:rsidRDefault="00F21913" w:rsidP="00765AA6">
            <w:pPr>
              <w:tabs>
                <w:tab w:val="left" w:pos="1632"/>
              </w:tabs>
              <w:jc w:val="center"/>
              <w:rPr>
                <w:rFonts w:ascii="Arial" w:hAnsi="Arial" w:cs="Arial"/>
                <w:sz w:val="22"/>
                <w:szCs w:val="22"/>
                <w:lang w:eastAsia="en-GB"/>
              </w:rPr>
            </w:pPr>
          </w:p>
        </w:tc>
      </w:tr>
      <w:bookmarkEnd w:id="2"/>
      <w:tr w:rsidR="00F21913" w:rsidRPr="006852C4" w14:paraId="5873E62C" w14:textId="77777777" w:rsidTr="00765AA6">
        <w:tc>
          <w:tcPr>
            <w:tcW w:w="7366" w:type="dxa"/>
          </w:tcPr>
          <w:p w14:paraId="209D0574"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EMIS/SystmOne user skills</w:t>
            </w:r>
          </w:p>
          <w:p w14:paraId="42E6E4E5"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2EE7FB8C" w14:textId="77777777" w:rsidR="00F21913" w:rsidRPr="006852C4" w:rsidRDefault="00F21913" w:rsidP="00765AA6">
            <w:pPr>
              <w:tabs>
                <w:tab w:val="left" w:pos="1632"/>
              </w:tabs>
              <w:jc w:val="center"/>
              <w:rPr>
                <w:rFonts w:ascii="Arial" w:hAnsi="Arial" w:cs="Arial"/>
                <w:sz w:val="22"/>
                <w:szCs w:val="22"/>
                <w:lang w:eastAsia="en-GB"/>
              </w:rPr>
            </w:pPr>
          </w:p>
        </w:tc>
        <w:tc>
          <w:tcPr>
            <w:tcW w:w="1418" w:type="dxa"/>
          </w:tcPr>
          <w:p w14:paraId="14A9FDA2"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r>
      <w:tr w:rsidR="00F21913" w:rsidRPr="006852C4" w14:paraId="67CA8A3E" w14:textId="77777777" w:rsidTr="00FF3703">
        <w:trPr>
          <w:trHeight w:val="233"/>
        </w:trPr>
        <w:tc>
          <w:tcPr>
            <w:tcW w:w="7366" w:type="dxa"/>
            <w:shd w:val="clear" w:color="auto" w:fill="92D050"/>
          </w:tcPr>
          <w:p w14:paraId="71521A45"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Personal qualities</w:t>
            </w:r>
          </w:p>
        </w:tc>
        <w:tc>
          <w:tcPr>
            <w:tcW w:w="1276" w:type="dxa"/>
            <w:shd w:val="clear" w:color="auto" w:fill="92D050"/>
          </w:tcPr>
          <w:p w14:paraId="75C6C5AB"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Essential</w:t>
            </w:r>
          </w:p>
        </w:tc>
        <w:tc>
          <w:tcPr>
            <w:tcW w:w="1418" w:type="dxa"/>
            <w:shd w:val="clear" w:color="auto" w:fill="92D050"/>
          </w:tcPr>
          <w:p w14:paraId="659A3405"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Desirable</w:t>
            </w:r>
          </w:p>
        </w:tc>
      </w:tr>
      <w:tr w:rsidR="00F21913" w:rsidRPr="006852C4" w14:paraId="3B6591D2" w14:textId="77777777" w:rsidTr="00765AA6">
        <w:trPr>
          <w:trHeight w:val="233"/>
        </w:trPr>
        <w:tc>
          <w:tcPr>
            <w:tcW w:w="7366" w:type="dxa"/>
          </w:tcPr>
          <w:p w14:paraId="602651FA"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Polite and confident</w:t>
            </w:r>
          </w:p>
          <w:p w14:paraId="3923BB6A" w14:textId="77777777" w:rsidR="00F21913" w:rsidRPr="006852C4" w:rsidRDefault="00F21913" w:rsidP="00765AA6">
            <w:pPr>
              <w:tabs>
                <w:tab w:val="left" w:pos="1632"/>
              </w:tabs>
              <w:rPr>
                <w:rFonts w:ascii="Arial" w:hAnsi="Arial" w:cs="Arial"/>
                <w:sz w:val="22"/>
                <w:szCs w:val="22"/>
                <w:highlight w:val="yellow"/>
                <w:lang w:eastAsia="en-GB"/>
              </w:rPr>
            </w:pPr>
          </w:p>
        </w:tc>
        <w:tc>
          <w:tcPr>
            <w:tcW w:w="1276" w:type="dxa"/>
          </w:tcPr>
          <w:p w14:paraId="2AD991F3"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77C0D2D8"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1EAB6484" w14:textId="77777777" w:rsidTr="00765AA6">
        <w:trPr>
          <w:trHeight w:val="233"/>
        </w:trPr>
        <w:tc>
          <w:tcPr>
            <w:tcW w:w="7366" w:type="dxa"/>
          </w:tcPr>
          <w:p w14:paraId="4297E7C0"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Flexible and cooperative</w:t>
            </w:r>
          </w:p>
          <w:p w14:paraId="58A28F02"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6F552CE5"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1A83FFC"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661B6276" w14:textId="77777777" w:rsidTr="00765AA6">
        <w:trPr>
          <w:trHeight w:val="233"/>
        </w:trPr>
        <w:tc>
          <w:tcPr>
            <w:tcW w:w="7366" w:type="dxa"/>
          </w:tcPr>
          <w:p w14:paraId="303BD7BF"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Motivated</w:t>
            </w:r>
          </w:p>
          <w:p w14:paraId="02D09248"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16888A1C"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0F26FF43"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17A5E971" w14:textId="77777777" w:rsidTr="00765AA6">
        <w:trPr>
          <w:trHeight w:val="233"/>
        </w:trPr>
        <w:tc>
          <w:tcPr>
            <w:tcW w:w="7366" w:type="dxa"/>
          </w:tcPr>
          <w:p w14:paraId="439D40C1"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Forward thinker</w:t>
            </w:r>
          </w:p>
          <w:p w14:paraId="02C9F792"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192B4C25"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2D14F273"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4EE845F9" w14:textId="77777777" w:rsidTr="00765AA6">
        <w:trPr>
          <w:trHeight w:val="233"/>
        </w:trPr>
        <w:tc>
          <w:tcPr>
            <w:tcW w:w="7366" w:type="dxa"/>
          </w:tcPr>
          <w:p w14:paraId="52F9485A"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High levels of integrity and loyalty</w:t>
            </w:r>
          </w:p>
          <w:p w14:paraId="4059764B"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431BEDAB"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21798B78"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05CD32D4" w14:textId="77777777" w:rsidTr="00765AA6">
        <w:trPr>
          <w:trHeight w:val="233"/>
        </w:trPr>
        <w:tc>
          <w:tcPr>
            <w:tcW w:w="7366" w:type="dxa"/>
          </w:tcPr>
          <w:p w14:paraId="3FD130F5"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Sensitive and empathetic in distressing situations</w:t>
            </w:r>
          </w:p>
          <w:p w14:paraId="574FF621"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31A222A3"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417881B"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2F4AEEEC" w14:textId="77777777" w:rsidTr="00765AA6">
        <w:trPr>
          <w:trHeight w:val="233"/>
        </w:trPr>
        <w:tc>
          <w:tcPr>
            <w:tcW w:w="7366" w:type="dxa"/>
          </w:tcPr>
          <w:p w14:paraId="2C239947"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Ability to work under pressure</w:t>
            </w:r>
          </w:p>
          <w:p w14:paraId="6CBBFD5A"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02F34742"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4A014F45"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520A9098" w14:textId="77777777" w:rsidTr="00FF3703">
        <w:trPr>
          <w:trHeight w:val="233"/>
        </w:trPr>
        <w:tc>
          <w:tcPr>
            <w:tcW w:w="7366" w:type="dxa"/>
            <w:shd w:val="clear" w:color="auto" w:fill="92D050"/>
          </w:tcPr>
          <w:p w14:paraId="68BCB0F1"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Other requirements</w:t>
            </w:r>
          </w:p>
        </w:tc>
        <w:tc>
          <w:tcPr>
            <w:tcW w:w="1276" w:type="dxa"/>
            <w:shd w:val="clear" w:color="auto" w:fill="92D050"/>
          </w:tcPr>
          <w:p w14:paraId="29DD0C42"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Essential</w:t>
            </w:r>
          </w:p>
        </w:tc>
        <w:tc>
          <w:tcPr>
            <w:tcW w:w="1418" w:type="dxa"/>
            <w:shd w:val="clear" w:color="auto" w:fill="92D050"/>
          </w:tcPr>
          <w:p w14:paraId="202BF960" w14:textId="77777777" w:rsidR="00F21913" w:rsidRPr="006852C4" w:rsidRDefault="00F21913" w:rsidP="00765AA6">
            <w:pPr>
              <w:rPr>
                <w:rFonts w:ascii="Arial" w:hAnsi="Arial" w:cs="Arial"/>
                <w:b/>
                <w:color w:val="FFFFFF" w:themeColor="background1"/>
                <w:sz w:val="22"/>
                <w:szCs w:val="22"/>
                <w:lang w:eastAsia="en-GB"/>
              </w:rPr>
            </w:pPr>
            <w:r w:rsidRPr="006852C4">
              <w:rPr>
                <w:rFonts w:ascii="Arial" w:hAnsi="Arial" w:cs="Arial"/>
                <w:b/>
                <w:color w:val="FFFFFF" w:themeColor="background1"/>
                <w:sz w:val="22"/>
                <w:szCs w:val="22"/>
                <w:lang w:eastAsia="en-GB"/>
              </w:rPr>
              <w:t>Desirable</w:t>
            </w:r>
          </w:p>
        </w:tc>
      </w:tr>
      <w:tr w:rsidR="00F21913" w:rsidRPr="006852C4" w14:paraId="5ADDC4AA" w14:textId="77777777" w:rsidTr="00765AA6">
        <w:trPr>
          <w:trHeight w:val="224"/>
        </w:trPr>
        <w:tc>
          <w:tcPr>
            <w:tcW w:w="7366" w:type="dxa"/>
          </w:tcPr>
          <w:p w14:paraId="7A5A0450"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Willingness to work flexible hours when required to meet work demands</w:t>
            </w:r>
          </w:p>
          <w:p w14:paraId="6A645CE2"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274C32A1"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313F0CE0" w14:textId="77777777" w:rsidR="00F21913" w:rsidRPr="006852C4" w:rsidRDefault="00F21913" w:rsidP="00765AA6">
            <w:pPr>
              <w:tabs>
                <w:tab w:val="left" w:pos="1632"/>
              </w:tabs>
              <w:jc w:val="center"/>
              <w:rPr>
                <w:rFonts w:ascii="Arial" w:hAnsi="Arial" w:cs="Arial"/>
                <w:sz w:val="22"/>
                <w:szCs w:val="22"/>
                <w:lang w:eastAsia="en-GB"/>
              </w:rPr>
            </w:pPr>
          </w:p>
        </w:tc>
      </w:tr>
      <w:tr w:rsidR="00F21913" w:rsidRPr="006852C4" w14:paraId="1BCCA3D9" w14:textId="77777777" w:rsidTr="00765AA6">
        <w:trPr>
          <w:trHeight w:val="224"/>
        </w:trPr>
        <w:tc>
          <w:tcPr>
            <w:tcW w:w="7366" w:type="dxa"/>
          </w:tcPr>
          <w:p w14:paraId="08CE9F0E" w14:textId="77777777" w:rsidR="00F21913" w:rsidRPr="006852C4" w:rsidRDefault="00F21913" w:rsidP="00765AA6">
            <w:pPr>
              <w:tabs>
                <w:tab w:val="left" w:pos="1632"/>
              </w:tabs>
              <w:rPr>
                <w:rFonts w:ascii="Arial" w:hAnsi="Arial" w:cs="Arial"/>
                <w:sz w:val="22"/>
                <w:szCs w:val="22"/>
                <w:lang w:eastAsia="en-GB"/>
              </w:rPr>
            </w:pPr>
            <w:r w:rsidRPr="006852C4">
              <w:rPr>
                <w:rFonts w:ascii="Arial" w:hAnsi="Arial" w:cs="Arial"/>
                <w:sz w:val="22"/>
                <w:szCs w:val="22"/>
                <w:lang w:eastAsia="en-GB"/>
              </w:rPr>
              <w:t>Disclosure Barring Service (DBS) check</w:t>
            </w:r>
          </w:p>
          <w:p w14:paraId="79B881C6" w14:textId="77777777" w:rsidR="00F21913" w:rsidRPr="006852C4" w:rsidRDefault="00F21913" w:rsidP="00765AA6">
            <w:pPr>
              <w:tabs>
                <w:tab w:val="left" w:pos="1632"/>
              </w:tabs>
              <w:rPr>
                <w:rFonts w:ascii="Arial" w:hAnsi="Arial" w:cs="Arial"/>
                <w:sz w:val="22"/>
                <w:szCs w:val="22"/>
                <w:lang w:eastAsia="en-GB"/>
              </w:rPr>
            </w:pPr>
          </w:p>
        </w:tc>
        <w:tc>
          <w:tcPr>
            <w:tcW w:w="1276" w:type="dxa"/>
          </w:tcPr>
          <w:p w14:paraId="365770C8" w14:textId="77777777" w:rsidR="00F21913" w:rsidRPr="006852C4" w:rsidRDefault="00F21913" w:rsidP="00765AA6">
            <w:pPr>
              <w:tabs>
                <w:tab w:val="left" w:pos="1632"/>
              </w:tabs>
              <w:jc w:val="center"/>
              <w:rPr>
                <w:rFonts w:ascii="Arial" w:hAnsi="Arial" w:cs="Arial"/>
                <w:sz w:val="22"/>
                <w:szCs w:val="22"/>
                <w:lang w:eastAsia="en-GB"/>
              </w:rPr>
            </w:pPr>
            <w:r w:rsidRPr="006852C4">
              <w:rPr>
                <w:rFonts w:ascii="Arial" w:hAnsi="Arial" w:cs="Arial"/>
                <w:sz w:val="22"/>
                <w:szCs w:val="22"/>
                <w:lang w:eastAsia="en-GB"/>
              </w:rPr>
              <w:sym w:font="Wingdings" w:char="F0FC"/>
            </w:r>
          </w:p>
        </w:tc>
        <w:tc>
          <w:tcPr>
            <w:tcW w:w="1418" w:type="dxa"/>
          </w:tcPr>
          <w:p w14:paraId="538E7934" w14:textId="77777777" w:rsidR="00F21913" w:rsidRPr="006852C4" w:rsidRDefault="00F21913" w:rsidP="00765AA6">
            <w:pPr>
              <w:tabs>
                <w:tab w:val="left" w:pos="1632"/>
              </w:tabs>
              <w:jc w:val="center"/>
              <w:rPr>
                <w:rFonts w:ascii="Arial" w:hAnsi="Arial" w:cs="Arial"/>
                <w:sz w:val="22"/>
                <w:szCs w:val="22"/>
                <w:lang w:eastAsia="en-GB"/>
              </w:rPr>
            </w:pPr>
          </w:p>
        </w:tc>
      </w:tr>
      <w:tr w:rsidR="006852C4" w:rsidRPr="006852C4" w14:paraId="4619B614" w14:textId="77777777" w:rsidTr="00765AA6">
        <w:trPr>
          <w:trHeight w:val="224"/>
        </w:trPr>
        <w:tc>
          <w:tcPr>
            <w:tcW w:w="7366" w:type="dxa"/>
          </w:tcPr>
          <w:p w14:paraId="79597F5C" w14:textId="77777777" w:rsidR="006852C4" w:rsidRPr="006852C4" w:rsidRDefault="006852C4" w:rsidP="00765AA6">
            <w:pPr>
              <w:tabs>
                <w:tab w:val="left" w:pos="1632"/>
              </w:tabs>
              <w:rPr>
                <w:rFonts w:ascii="Arial" w:hAnsi="Arial" w:cs="Arial"/>
                <w:sz w:val="22"/>
                <w:szCs w:val="22"/>
                <w:lang w:eastAsia="en-GB"/>
              </w:rPr>
            </w:pPr>
            <w:r w:rsidRPr="006852C4">
              <w:rPr>
                <w:rFonts w:ascii="Arial" w:hAnsi="Arial" w:cs="Arial"/>
                <w:sz w:val="22"/>
                <w:szCs w:val="22"/>
                <w:lang w:eastAsia="en-GB"/>
              </w:rPr>
              <w:t>Full driving licence</w:t>
            </w:r>
          </w:p>
          <w:p w14:paraId="35E211F8" w14:textId="44CD7A28" w:rsidR="006852C4" w:rsidRPr="006852C4" w:rsidRDefault="006852C4" w:rsidP="00765AA6">
            <w:pPr>
              <w:tabs>
                <w:tab w:val="left" w:pos="1632"/>
              </w:tabs>
              <w:rPr>
                <w:rFonts w:ascii="Arial" w:hAnsi="Arial" w:cs="Arial"/>
                <w:lang w:eastAsia="en-GB"/>
              </w:rPr>
            </w:pPr>
          </w:p>
        </w:tc>
        <w:tc>
          <w:tcPr>
            <w:tcW w:w="1276" w:type="dxa"/>
          </w:tcPr>
          <w:p w14:paraId="3CD81942" w14:textId="7BDA6B23" w:rsidR="006852C4" w:rsidRPr="006852C4" w:rsidRDefault="006852C4" w:rsidP="00765AA6">
            <w:pPr>
              <w:tabs>
                <w:tab w:val="left" w:pos="1632"/>
              </w:tabs>
              <w:jc w:val="center"/>
              <w:rPr>
                <w:rFonts w:ascii="Arial" w:hAnsi="Arial" w:cs="Arial"/>
                <w:b/>
                <w:bCs/>
                <w:lang w:eastAsia="en-GB"/>
              </w:rPr>
            </w:pPr>
            <w:r w:rsidRPr="006852C4">
              <w:rPr>
                <w:rFonts w:ascii="Arial" w:hAnsi="Arial" w:cs="Arial"/>
                <w:sz w:val="22"/>
                <w:szCs w:val="22"/>
                <w:lang w:eastAsia="en-GB"/>
              </w:rPr>
              <w:sym w:font="Wingdings" w:char="F0FC"/>
            </w:r>
          </w:p>
        </w:tc>
        <w:tc>
          <w:tcPr>
            <w:tcW w:w="1418" w:type="dxa"/>
          </w:tcPr>
          <w:p w14:paraId="494DBB5D" w14:textId="77777777" w:rsidR="006852C4" w:rsidRPr="006852C4" w:rsidRDefault="006852C4" w:rsidP="00765AA6">
            <w:pPr>
              <w:tabs>
                <w:tab w:val="left" w:pos="1632"/>
              </w:tabs>
              <w:jc w:val="center"/>
              <w:rPr>
                <w:rFonts w:ascii="Arial" w:hAnsi="Arial" w:cs="Arial"/>
                <w:lang w:eastAsia="en-GB"/>
              </w:rPr>
            </w:pPr>
          </w:p>
        </w:tc>
      </w:tr>
    </w:tbl>
    <w:p w14:paraId="14B67B26" w14:textId="77777777" w:rsidR="00F21913" w:rsidRPr="006852C4" w:rsidRDefault="00F21913" w:rsidP="00765AA6">
      <w:pPr>
        <w:tabs>
          <w:tab w:val="left" w:pos="1632"/>
        </w:tabs>
        <w:spacing w:after="0" w:line="240" w:lineRule="auto"/>
        <w:rPr>
          <w:rFonts w:ascii="Arial" w:eastAsia="Times New Roman" w:hAnsi="Arial" w:cs="Arial"/>
          <w:b/>
          <w:u w:val="single"/>
          <w:lang w:eastAsia="en-GB"/>
        </w:rPr>
      </w:pPr>
    </w:p>
    <w:p w14:paraId="379F26F0" w14:textId="77777777" w:rsidR="00F21913" w:rsidRPr="006852C4" w:rsidRDefault="00F21913" w:rsidP="00765AA6">
      <w:pPr>
        <w:spacing w:after="0" w:line="240" w:lineRule="auto"/>
        <w:rPr>
          <w:rFonts w:ascii="Arial" w:eastAsia="Times New Roman" w:hAnsi="Arial" w:cs="Arial"/>
          <w:lang w:eastAsia="en-GB"/>
        </w:rPr>
      </w:pPr>
      <w:r w:rsidRPr="006852C4">
        <w:rPr>
          <w:rFonts w:ascii="Arial" w:eastAsia="Times New Roman" w:hAnsi="Arial" w:cs="Arial"/>
          <w:lang w:eastAsia="en-GB"/>
        </w:rPr>
        <w:t>Notes:</w:t>
      </w:r>
      <w:r w:rsidRPr="006852C4">
        <w:rPr>
          <w:rFonts w:ascii="Arial" w:eastAsia="Times New Roman" w:hAnsi="Arial" w:cs="Arial"/>
          <w:lang w:eastAsia="en-GB"/>
        </w:rPr>
        <w:br/>
      </w:r>
      <w:r w:rsidRPr="006852C4">
        <w:rPr>
          <w:rFonts w:ascii="Arial" w:eastAsia="Times New Roman" w:hAnsi="Arial" w:cs="Arial"/>
          <w:lang w:eastAsia="en-GB"/>
        </w:rPr>
        <w:br/>
        <w:t>The job description and person specification may be amended following consultation with the post holder to facilitate the development of the role, the organisation and the individual.</w:t>
      </w:r>
    </w:p>
    <w:p w14:paraId="6FA59FA0" w14:textId="77777777" w:rsidR="00F21913" w:rsidRPr="006852C4" w:rsidRDefault="00F21913" w:rsidP="00765AA6">
      <w:pPr>
        <w:spacing w:after="0" w:line="240" w:lineRule="auto"/>
        <w:rPr>
          <w:rFonts w:ascii="Arial" w:eastAsia="Times New Roman" w:hAnsi="Arial" w:cs="Arial"/>
          <w:lang w:eastAsia="en-GB"/>
        </w:rPr>
      </w:pPr>
    </w:p>
    <w:p w14:paraId="3FE9A02E" w14:textId="77777777" w:rsidR="00F21913" w:rsidRPr="006852C4" w:rsidRDefault="00F21913" w:rsidP="00765AA6">
      <w:pPr>
        <w:spacing w:after="0" w:line="240" w:lineRule="auto"/>
        <w:rPr>
          <w:rFonts w:ascii="Arial" w:eastAsia="Times New Roman" w:hAnsi="Arial" w:cs="Arial"/>
          <w:lang w:eastAsia="en-GB"/>
        </w:rPr>
      </w:pPr>
      <w:r w:rsidRPr="006852C4">
        <w:rPr>
          <w:rFonts w:ascii="Arial" w:eastAsia="Times New Roman" w:hAnsi="Arial" w:cs="Arial"/>
          <w:lang w:eastAsia="en-GB"/>
        </w:rPr>
        <w:t xml:space="preserve">All personnel should be prepared to accept additional, or surrender existing duties, to enable the efficient running of the organisation.  </w:t>
      </w:r>
    </w:p>
    <w:p w14:paraId="6E87565F" w14:textId="77777777" w:rsidR="00F21913" w:rsidRPr="006852C4" w:rsidRDefault="00F21913">
      <w:pPr>
        <w:rPr>
          <w:rFonts w:ascii="Arial" w:hAnsi="Arial" w:cs="Arial"/>
        </w:rPr>
      </w:pPr>
    </w:p>
    <w:sectPr w:rsidR="00F21913" w:rsidRPr="006852C4" w:rsidSect="00765A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9098A"/>
    <w:multiLevelType w:val="hybridMultilevel"/>
    <w:tmpl w:val="D64CC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C24DC"/>
    <w:multiLevelType w:val="hybridMultilevel"/>
    <w:tmpl w:val="0A36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D40448"/>
    <w:multiLevelType w:val="hybridMultilevel"/>
    <w:tmpl w:val="F23A2B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F084B7C"/>
    <w:multiLevelType w:val="hybridMultilevel"/>
    <w:tmpl w:val="2CBC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2181D"/>
    <w:multiLevelType w:val="hybridMultilevel"/>
    <w:tmpl w:val="9DC63D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692499">
    <w:abstractNumId w:val="8"/>
  </w:num>
  <w:num w:numId="2" w16cid:durableId="125436422">
    <w:abstractNumId w:val="3"/>
  </w:num>
  <w:num w:numId="3" w16cid:durableId="224148306">
    <w:abstractNumId w:val="2"/>
  </w:num>
  <w:num w:numId="4" w16cid:durableId="1918854253">
    <w:abstractNumId w:val="5"/>
  </w:num>
  <w:num w:numId="5" w16cid:durableId="1981766860">
    <w:abstractNumId w:val="0"/>
  </w:num>
  <w:num w:numId="6" w16cid:durableId="1272129087">
    <w:abstractNumId w:val="1"/>
  </w:num>
  <w:num w:numId="7" w16cid:durableId="1769230003">
    <w:abstractNumId w:val="4"/>
  </w:num>
  <w:num w:numId="8" w16cid:durableId="1597127174">
    <w:abstractNumId w:val="6"/>
  </w:num>
  <w:num w:numId="9" w16cid:durableId="909657941">
    <w:abstractNumId w:val="9"/>
  </w:num>
  <w:num w:numId="10" w16cid:durableId="2039812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13"/>
    <w:rsid w:val="000432B3"/>
    <w:rsid w:val="00046312"/>
    <w:rsid w:val="0021237C"/>
    <w:rsid w:val="006148CF"/>
    <w:rsid w:val="006852C4"/>
    <w:rsid w:val="00765AA6"/>
    <w:rsid w:val="00CE5FE6"/>
    <w:rsid w:val="00D96257"/>
    <w:rsid w:val="00F21913"/>
    <w:rsid w:val="00FF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DCEB"/>
  <w15:chartTrackingRefBased/>
  <w15:docId w15:val="{925C77BF-69BF-453D-9614-6F3FD850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13"/>
  </w:style>
  <w:style w:type="paragraph" w:styleId="Heading3">
    <w:name w:val="heading 3"/>
    <w:basedOn w:val="Normal"/>
    <w:next w:val="Normal"/>
    <w:link w:val="Heading3Char"/>
    <w:uiPriority w:val="9"/>
    <w:unhideWhenUsed/>
    <w:qFormat/>
    <w:rsid w:val="00F21913"/>
    <w:pPr>
      <w:keepNext/>
      <w:keepLines/>
      <w:spacing w:before="200" w:after="0" w:line="240" w:lineRule="auto"/>
      <w:outlineLvl w:val="2"/>
    </w:pPr>
    <w:rPr>
      <w:rFonts w:ascii="Calibri" w:eastAsia="MS Gothic" w:hAnsi="Calibri" w:cs="Times New Roman"/>
      <w:b/>
      <w:b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9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13"/>
    <w:pPr>
      <w:ind w:left="720"/>
      <w:contextualSpacing/>
    </w:pPr>
  </w:style>
  <w:style w:type="character" w:customStyle="1" w:styleId="Heading3Char">
    <w:name w:val="Heading 3 Char"/>
    <w:basedOn w:val="DefaultParagraphFont"/>
    <w:link w:val="Heading3"/>
    <w:uiPriority w:val="9"/>
    <w:rsid w:val="00F21913"/>
    <w:rPr>
      <w:rFonts w:ascii="Calibri" w:eastAsia="MS Gothic" w:hAnsi="Calibri" w:cs="Times New Roman"/>
      <w:b/>
      <w:bCs/>
      <w:color w:val="4F81BD"/>
      <w:sz w:val="24"/>
      <w:szCs w:val="24"/>
      <w:lang w:val="en-US"/>
    </w:rPr>
  </w:style>
  <w:style w:type="paragraph" w:styleId="NormalWeb">
    <w:name w:val="Normal (Web)"/>
    <w:basedOn w:val="Normal"/>
    <w:rsid w:val="006852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8676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Harris</dc:creator>
  <cp:keywords/>
  <dc:description/>
  <cp:lastModifiedBy>DARLEY, Amy (WALLINGBROOK HEALTH CENTRE)</cp:lastModifiedBy>
  <cp:revision>2</cp:revision>
  <dcterms:created xsi:type="dcterms:W3CDTF">2025-11-21T15:45:00Z</dcterms:created>
  <dcterms:modified xsi:type="dcterms:W3CDTF">2025-11-21T15:45:00Z</dcterms:modified>
</cp:coreProperties>
</file>